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5DAEE" w14:textId="34D49398" w:rsidR="00021603" w:rsidRDefault="00E86EA0" w:rsidP="00030063">
      <w:pPr>
        <w:spacing w:after="279"/>
        <w:jc w:val="center"/>
      </w:pPr>
      <w:r>
        <w:rPr>
          <w:rFonts w:ascii="Times New Roman" w:eastAsia="Times New Roman" w:hAnsi="Times New Roman" w:cs="Times New Roman"/>
          <w:b/>
          <w:sz w:val="24"/>
        </w:rPr>
        <w:t>English 1153: Introduction to Reading and Writing about Literature</w:t>
      </w:r>
    </w:p>
    <w:p w14:paraId="729C9DA5" w14:textId="77777777" w:rsidR="00F73CBD" w:rsidRDefault="00F73CBD" w:rsidP="00F73CBD">
      <w:pPr>
        <w:tabs>
          <w:tab w:val="right" w:pos="9607"/>
        </w:tabs>
        <w:spacing w:after="12" w:line="249" w:lineRule="auto"/>
        <w:ind w:left="1170" w:hanging="1170"/>
        <w:rPr>
          <w:rFonts w:ascii="Times New Roman" w:eastAsia="Times New Roman" w:hAnsi="Times New Roman" w:cs="Times New Roman"/>
          <w:b/>
          <w:sz w:val="24"/>
        </w:rPr>
      </w:pPr>
      <w:r w:rsidRPr="00F73CBD">
        <w:rPr>
          <w:rFonts w:ascii="Times New Roman" w:eastAsia="Times New Roman" w:hAnsi="Times New Roman" w:cs="Times New Roman"/>
          <w:b/>
          <w:sz w:val="24"/>
        </w:rPr>
        <w:t>Texts</w:t>
      </w:r>
      <w:r>
        <w:rPr>
          <w:rFonts w:ascii="Times New Roman" w:eastAsia="Times New Roman" w:hAnsi="Times New Roman" w:cs="Times New Roman"/>
          <w:b/>
          <w:sz w:val="24"/>
        </w:rPr>
        <w:t xml:space="preserve">: </w:t>
      </w:r>
      <w:r w:rsidRPr="00F73CBD">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
    <w:p w14:paraId="7D58C430" w14:textId="77777777" w:rsidR="00F73CBD" w:rsidRDefault="00F73CBD" w:rsidP="00F73CBD">
      <w:pPr>
        <w:spacing w:after="60"/>
        <w:rPr>
          <w:rFonts w:ascii="Times New Roman" w:eastAsia="Times New Roman" w:hAnsi="Times New Roman" w:cs="Times New Roman"/>
          <w:b/>
          <w:sz w:val="24"/>
        </w:rPr>
      </w:pPr>
    </w:p>
    <w:p w14:paraId="516B7260" w14:textId="77777777" w:rsidR="00F73CBD" w:rsidRDefault="00E86EA0" w:rsidP="00F73CBD">
      <w:pPr>
        <w:spacing w:after="60"/>
        <w:rPr>
          <w:rFonts w:ascii="Times New Roman" w:eastAsia="Times New Roman" w:hAnsi="Times New Roman" w:cs="Times New Roman"/>
          <w:b/>
          <w:sz w:val="24"/>
        </w:rPr>
      </w:pPr>
      <w:r>
        <w:rPr>
          <w:rFonts w:ascii="Times New Roman" w:eastAsia="Times New Roman" w:hAnsi="Times New Roman" w:cs="Times New Roman"/>
          <w:b/>
          <w:sz w:val="24"/>
        </w:rPr>
        <w:t xml:space="preserve">Course </w:t>
      </w:r>
      <w:r w:rsidR="00F73CBD">
        <w:rPr>
          <w:rFonts w:ascii="Times New Roman" w:eastAsia="Times New Roman" w:hAnsi="Times New Roman" w:cs="Times New Roman"/>
          <w:b/>
          <w:sz w:val="24"/>
        </w:rPr>
        <w:t>Description:</w:t>
      </w:r>
    </w:p>
    <w:p w14:paraId="220FC057" w14:textId="77777777" w:rsidR="00021603" w:rsidRDefault="00E86EA0" w:rsidP="00030063">
      <w:pPr>
        <w:spacing w:after="0" w:line="240" w:lineRule="auto"/>
        <w:ind w:left="-5" w:hanging="10"/>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sz w:val="24"/>
        </w:rPr>
        <w:t xml:space="preserve">In this section of English 1153 we will read a diverse array of texts </w:t>
      </w:r>
      <w:commentRangeStart w:id="0"/>
      <w:r>
        <w:rPr>
          <w:rFonts w:ascii="Times New Roman" w:eastAsia="Times New Roman" w:hAnsi="Times New Roman" w:cs="Times New Roman"/>
          <w:sz w:val="24"/>
        </w:rPr>
        <w:t>exploring</w:t>
      </w:r>
      <w:r w:rsidR="00F73CBD">
        <w:rPr>
          <w:rFonts w:ascii="Times New Roman" w:eastAsia="Times New Roman" w:hAnsi="Times New Roman" w:cs="Times New Roman"/>
          <w:sz w:val="24"/>
        </w:rPr>
        <w:t xml:space="preserve"> </w:t>
      </w:r>
      <w:r>
        <w:rPr>
          <w:rFonts w:ascii="Times New Roman" w:eastAsia="Times New Roman" w:hAnsi="Times New Roman" w:cs="Times New Roman"/>
          <w:sz w:val="24"/>
        </w:rPr>
        <w:t>the relationships between humankind and “Nature,</w:t>
      </w:r>
      <w:commentRangeEnd w:id="0"/>
      <w:r w:rsidR="00F447C6">
        <w:rPr>
          <w:rStyle w:val="CommentReference"/>
        </w:rPr>
        <w:commentReference w:id="0"/>
      </w:r>
      <w:r>
        <w:rPr>
          <w:rFonts w:ascii="Times New Roman" w:eastAsia="Times New Roman" w:hAnsi="Times New Roman" w:cs="Times New Roman"/>
          <w:sz w:val="24"/>
        </w:rPr>
        <w:t>” as well as the numerous relationships between readers and writers. Using environmental writing (personal, fictional, descriptive, scientific, historical) as a catalyst for improving our own critical reading and writing skills, we will also explore how language affects the construction and shaping of our concepts of place, identity, ideology, culture, and the environment. By the end of your first semester at MSU you will have a more sophisticated understanding of the complex web of social, personal, and rhetorical processes th</w:t>
      </w:r>
      <w:r w:rsidR="00F73CBD">
        <w:rPr>
          <w:rFonts w:ascii="Times New Roman" w:eastAsia="Times New Roman" w:hAnsi="Times New Roman" w:cs="Times New Roman"/>
          <w:sz w:val="24"/>
        </w:rPr>
        <w:t xml:space="preserve">at make up written discourse. </w:t>
      </w:r>
    </w:p>
    <w:p w14:paraId="51529FEC" w14:textId="77777777" w:rsidR="00F73CBD" w:rsidRDefault="00F73CBD" w:rsidP="00F73CBD">
      <w:pPr>
        <w:spacing w:after="0" w:line="276" w:lineRule="auto"/>
        <w:ind w:left="-5" w:hanging="10"/>
        <w:rPr>
          <w:rFonts w:ascii="Times New Roman" w:eastAsia="Times New Roman" w:hAnsi="Times New Roman" w:cs="Times New Roman"/>
          <w:sz w:val="24"/>
        </w:rPr>
      </w:pPr>
    </w:p>
    <w:p w14:paraId="69CE0429" w14:textId="77777777" w:rsidR="00F73CBD" w:rsidRPr="00F73CBD" w:rsidRDefault="00F73CBD" w:rsidP="00F73CBD">
      <w:pPr>
        <w:spacing w:after="0" w:line="276" w:lineRule="auto"/>
        <w:ind w:left="-5" w:hanging="10"/>
        <w:rPr>
          <w:b/>
        </w:rPr>
      </w:pPr>
      <w:r w:rsidRPr="00F73CBD">
        <w:rPr>
          <w:rFonts w:ascii="Times New Roman" w:eastAsia="Times New Roman" w:hAnsi="Times New Roman" w:cs="Times New Roman"/>
          <w:b/>
          <w:sz w:val="24"/>
        </w:rPr>
        <w:t>Course Goals:</w:t>
      </w:r>
    </w:p>
    <w:p w14:paraId="1F829A86" w14:textId="77777777" w:rsidR="00021603" w:rsidRPr="00F73CBD" w:rsidRDefault="00E86EA0" w:rsidP="00F73CBD">
      <w:pPr>
        <w:pStyle w:val="ListParagraph"/>
        <w:numPr>
          <w:ilvl w:val="0"/>
          <w:numId w:val="10"/>
        </w:numPr>
        <w:tabs>
          <w:tab w:val="center" w:pos="2501"/>
          <w:tab w:val="center" w:pos="5562"/>
        </w:tabs>
        <w:spacing w:after="13" w:line="248" w:lineRule="auto"/>
        <w:rPr>
          <w:sz w:val="24"/>
          <w:szCs w:val="24"/>
        </w:rPr>
      </w:pPr>
      <w:r w:rsidRPr="00F73CBD">
        <w:rPr>
          <w:rFonts w:ascii="Times New Roman" w:eastAsia="Times New Roman" w:hAnsi="Times New Roman" w:cs="Times New Roman"/>
          <w:sz w:val="24"/>
          <w:szCs w:val="24"/>
        </w:rPr>
        <w:t xml:space="preserve">Read various literary texts united by a common theme or topic </w:t>
      </w:r>
    </w:p>
    <w:p w14:paraId="706EC34B" w14:textId="77777777" w:rsidR="00021603" w:rsidRPr="00F73CBD" w:rsidRDefault="00E86EA0" w:rsidP="00F73CBD">
      <w:pPr>
        <w:pStyle w:val="ListParagraph"/>
        <w:numPr>
          <w:ilvl w:val="0"/>
          <w:numId w:val="10"/>
        </w:numPr>
        <w:spacing w:after="13" w:line="248" w:lineRule="auto"/>
        <w:rPr>
          <w:sz w:val="24"/>
          <w:szCs w:val="24"/>
        </w:rPr>
      </w:pPr>
      <w:r w:rsidRPr="00F73CBD">
        <w:rPr>
          <w:rFonts w:ascii="Times New Roman" w:eastAsia="Times New Roman" w:hAnsi="Times New Roman" w:cs="Times New Roman"/>
          <w:sz w:val="24"/>
          <w:szCs w:val="24"/>
        </w:rPr>
        <w:t xml:space="preserve">Apply knowledge of literary analysis to interpret literary texts </w:t>
      </w:r>
    </w:p>
    <w:p w14:paraId="6447126C" w14:textId="77777777" w:rsidR="00021603" w:rsidRPr="00F73CBD" w:rsidRDefault="00F73CBD" w:rsidP="00F73CBD">
      <w:pPr>
        <w:pStyle w:val="ListParagraph"/>
        <w:numPr>
          <w:ilvl w:val="0"/>
          <w:numId w:val="10"/>
        </w:numPr>
        <w:spacing w:after="12" w:line="249" w:lineRule="auto"/>
        <w:rPr>
          <w:sz w:val="24"/>
          <w:szCs w:val="24"/>
        </w:rPr>
      </w:pPr>
      <w:r w:rsidRPr="00F73CBD">
        <w:rPr>
          <w:rFonts w:ascii="Times New Roman" w:eastAsia="Times New Roman" w:hAnsi="Times New Roman" w:cs="Times New Roman"/>
          <w:sz w:val="24"/>
          <w:szCs w:val="24"/>
        </w:rPr>
        <w:t>E</w:t>
      </w:r>
      <w:r w:rsidR="00E86EA0" w:rsidRPr="00F73CBD">
        <w:rPr>
          <w:rFonts w:ascii="Times New Roman" w:eastAsia="Times New Roman" w:hAnsi="Times New Roman" w:cs="Times New Roman"/>
          <w:sz w:val="24"/>
          <w:szCs w:val="24"/>
        </w:rPr>
        <w:t xml:space="preserve">ngage in a writing process that includes invention, drafting, and revision </w:t>
      </w:r>
    </w:p>
    <w:p w14:paraId="159AB4F2" w14:textId="77777777" w:rsidR="00021603" w:rsidRPr="00F73CBD" w:rsidRDefault="00E86EA0" w:rsidP="00F73CBD">
      <w:pPr>
        <w:pStyle w:val="ListParagraph"/>
        <w:numPr>
          <w:ilvl w:val="0"/>
          <w:numId w:val="10"/>
        </w:numPr>
        <w:spacing w:after="0"/>
        <w:rPr>
          <w:sz w:val="24"/>
          <w:szCs w:val="24"/>
        </w:rPr>
      </w:pPr>
      <w:r w:rsidRPr="00F73CBD">
        <w:rPr>
          <w:rFonts w:ascii="Times New Roman" w:eastAsia="Times New Roman" w:hAnsi="Times New Roman" w:cs="Times New Roman"/>
          <w:sz w:val="24"/>
          <w:szCs w:val="24"/>
        </w:rPr>
        <w:t xml:space="preserve">Write various genres of academic essays  </w:t>
      </w:r>
    </w:p>
    <w:p w14:paraId="6B1C571E" w14:textId="77777777" w:rsidR="00021603" w:rsidRPr="00F73CBD" w:rsidRDefault="00E86EA0" w:rsidP="00F73CBD">
      <w:pPr>
        <w:pStyle w:val="ListParagraph"/>
        <w:numPr>
          <w:ilvl w:val="0"/>
          <w:numId w:val="10"/>
        </w:numPr>
        <w:spacing w:after="12" w:line="249" w:lineRule="auto"/>
        <w:rPr>
          <w:sz w:val="24"/>
          <w:szCs w:val="24"/>
        </w:rPr>
      </w:pPr>
      <w:r w:rsidRPr="00F73CBD">
        <w:rPr>
          <w:rFonts w:ascii="Times New Roman" w:eastAsia="Times New Roman" w:hAnsi="Times New Roman" w:cs="Times New Roman"/>
          <w:sz w:val="24"/>
          <w:szCs w:val="24"/>
        </w:rPr>
        <w:t xml:space="preserve">Find, evaluate, and synthesize credible sources in support of a research paper </w:t>
      </w:r>
    </w:p>
    <w:p w14:paraId="3947045F" w14:textId="77777777" w:rsidR="00021603" w:rsidRPr="00F73CBD" w:rsidRDefault="00E86EA0" w:rsidP="00F73CBD">
      <w:pPr>
        <w:pStyle w:val="ListParagraph"/>
        <w:numPr>
          <w:ilvl w:val="0"/>
          <w:numId w:val="10"/>
        </w:numPr>
        <w:spacing w:after="12" w:line="249" w:lineRule="auto"/>
        <w:rPr>
          <w:sz w:val="24"/>
          <w:szCs w:val="24"/>
        </w:rPr>
      </w:pPr>
      <w:r w:rsidRPr="00F73CBD">
        <w:rPr>
          <w:rFonts w:ascii="Times New Roman" w:eastAsia="Times New Roman" w:hAnsi="Times New Roman" w:cs="Times New Roman"/>
          <w:sz w:val="24"/>
          <w:szCs w:val="24"/>
        </w:rPr>
        <w:t xml:space="preserve">Use sources ethically and in contextually appropriate ways and follow a designated style guide  </w:t>
      </w:r>
    </w:p>
    <w:p w14:paraId="747F8EB2" w14:textId="0E294A13" w:rsidR="00021603" w:rsidRPr="00030063" w:rsidRDefault="00E86EA0" w:rsidP="00F73CBD">
      <w:pPr>
        <w:pStyle w:val="ListParagraph"/>
        <w:numPr>
          <w:ilvl w:val="0"/>
          <w:numId w:val="10"/>
        </w:numPr>
        <w:spacing w:after="227" w:line="249" w:lineRule="auto"/>
        <w:rPr>
          <w:sz w:val="24"/>
          <w:szCs w:val="24"/>
        </w:rPr>
      </w:pPr>
      <w:r w:rsidRPr="00F73CBD">
        <w:rPr>
          <w:rFonts w:ascii="Times New Roman" w:eastAsia="Times New Roman" w:hAnsi="Times New Roman" w:cs="Times New Roman"/>
          <w:sz w:val="24"/>
          <w:szCs w:val="24"/>
        </w:rPr>
        <w:t xml:space="preserve">Demonstrate proficient use of Standard Written English </w:t>
      </w:r>
    </w:p>
    <w:p w14:paraId="610B806F" w14:textId="5AFEA569" w:rsidR="00030063" w:rsidRDefault="00030063" w:rsidP="00030063">
      <w:pPr>
        <w:spacing w:after="227" w:line="249" w:lineRule="auto"/>
        <w:rPr>
          <w:rFonts w:ascii="Times New Roman" w:hAnsi="Times New Roman" w:cs="Times New Roman"/>
          <w:sz w:val="24"/>
          <w:szCs w:val="24"/>
        </w:rPr>
      </w:pPr>
      <w:r>
        <w:rPr>
          <w:rFonts w:ascii="Times New Roman" w:hAnsi="Times New Roman" w:cs="Times New Roman"/>
          <w:b/>
          <w:sz w:val="24"/>
          <w:szCs w:val="24"/>
        </w:rPr>
        <w:t>Assessment of THECB core objectives for COMMUNICATION</w:t>
      </w:r>
    </w:p>
    <w:p w14:paraId="38D525C2" w14:textId="77777777" w:rsidR="00030063" w:rsidRDefault="00030063" w:rsidP="00030063">
      <w:pPr>
        <w:pStyle w:val="TableParagraph"/>
        <w:numPr>
          <w:ilvl w:val="0"/>
          <w:numId w:val="11"/>
        </w:numPr>
        <w:ind w:right="1100"/>
        <w:rPr>
          <w:b/>
        </w:rPr>
      </w:pPr>
      <w:r w:rsidRPr="0067479A">
        <w:rPr>
          <w:b/>
        </w:rPr>
        <w:t>Critical Thinking skills</w:t>
      </w:r>
    </w:p>
    <w:p w14:paraId="64165213" w14:textId="240C71F9" w:rsidR="00030063" w:rsidRPr="0067479A" w:rsidRDefault="00030063" w:rsidP="00030063">
      <w:pPr>
        <w:pStyle w:val="TableParagraph"/>
        <w:numPr>
          <w:ilvl w:val="1"/>
          <w:numId w:val="11"/>
        </w:numPr>
        <w:ind w:right="1100"/>
        <w:rPr>
          <w:b/>
        </w:rPr>
      </w:pPr>
      <w:r>
        <w:t>To assess the student’s critical thinking skills, the Research Project rubric will be applied to the Literary Research Project.</w:t>
      </w:r>
    </w:p>
    <w:p w14:paraId="4757917F" w14:textId="77777777" w:rsidR="00030063" w:rsidRPr="0067479A" w:rsidRDefault="00030063" w:rsidP="00030063">
      <w:pPr>
        <w:pStyle w:val="TableParagraph"/>
        <w:numPr>
          <w:ilvl w:val="0"/>
          <w:numId w:val="11"/>
        </w:numPr>
        <w:ind w:right="1100"/>
        <w:rPr>
          <w:b/>
        </w:rPr>
      </w:pPr>
      <w:r w:rsidRPr="0067479A">
        <w:rPr>
          <w:b/>
        </w:rPr>
        <w:t>Communication skills</w:t>
      </w:r>
    </w:p>
    <w:p w14:paraId="057592E0" w14:textId="0712002D" w:rsidR="00030063" w:rsidRDefault="00030063" w:rsidP="00030063">
      <w:pPr>
        <w:pStyle w:val="TableParagraph"/>
        <w:numPr>
          <w:ilvl w:val="1"/>
          <w:numId w:val="11"/>
        </w:numPr>
        <w:ind w:right="1100"/>
      </w:pPr>
      <w:r w:rsidRPr="0067479A">
        <w:t xml:space="preserve">To assess the student’s written communication skills, the </w:t>
      </w:r>
      <w:r>
        <w:t>Research Project</w:t>
      </w:r>
      <w:r w:rsidRPr="0067479A">
        <w:t xml:space="preserve"> rubric will be applied to the </w:t>
      </w:r>
      <w:r w:rsidR="00FA4D72">
        <w:t>Literary Research Project.</w:t>
      </w:r>
      <w:bookmarkStart w:id="1" w:name="_GoBack"/>
      <w:bookmarkEnd w:id="1"/>
    </w:p>
    <w:p w14:paraId="0A9057C5" w14:textId="77777777" w:rsidR="00030063" w:rsidRPr="0067479A" w:rsidRDefault="00030063" w:rsidP="00030063">
      <w:pPr>
        <w:pStyle w:val="TableParagraph"/>
        <w:numPr>
          <w:ilvl w:val="0"/>
          <w:numId w:val="11"/>
        </w:numPr>
        <w:ind w:right="1100"/>
      </w:pPr>
      <w:r>
        <w:rPr>
          <w:b/>
        </w:rPr>
        <w:t>Personal Responsibility</w:t>
      </w:r>
    </w:p>
    <w:p w14:paraId="5E83E37A" w14:textId="69A483AA" w:rsidR="00030063" w:rsidRDefault="00030063" w:rsidP="00030063">
      <w:pPr>
        <w:pStyle w:val="TableParagraph"/>
        <w:numPr>
          <w:ilvl w:val="1"/>
          <w:numId w:val="11"/>
        </w:numPr>
        <w:ind w:right="1100"/>
      </w:pPr>
      <w:r>
        <w:t>To assess ethical use of sources as a measure of personal responsibility, the Research Project rubric will be applied to the Literary Research Project.</w:t>
      </w:r>
    </w:p>
    <w:p w14:paraId="04BAA108" w14:textId="77777777" w:rsidR="00030063" w:rsidRPr="008A75CC" w:rsidRDefault="00030063" w:rsidP="00030063">
      <w:pPr>
        <w:pStyle w:val="TableParagraph"/>
        <w:numPr>
          <w:ilvl w:val="0"/>
          <w:numId w:val="11"/>
        </w:numPr>
        <w:ind w:right="1100"/>
      </w:pPr>
      <w:r w:rsidRPr="008A75CC">
        <w:rPr>
          <w:b/>
        </w:rPr>
        <w:t>Teamwork</w:t>
      </w:r>
    </w:p>
    <w:p w14:paraId="761C9AB0" w14:textId="514003EF" w:rsidR="00030063" w:rsidRPr="00030063" w:rsidRDefault="00030063" w:rsidP="00030063">
      <w:pPr>
        <w:pStyle w:val="ListParagraph"/>
        <w:numPr>
          <w:ilvl w:val="1"/>
          <w:numId w:val="11"/>
        </w:numPr>
        <w:spacing w:after="227" w:line="249" w:lineRule="auto"/>
        <w:rPr>
          <w:rFonts w:ascii="Times New Roman" w:hAnsi="Times New Roman" w:cs="Times New Roman"/>
          <w:sz w:val="24"/>
          <w:szCs w:val="24"/>
        </w:rPr>
      </w:pPr>
      <w:r w:rsidRPr="00030063">
        <w:rPr>
          <w:rFonts w:ascii="Times New Roman" w:hAnsi="Times New Roman" w:cs="Times New Roman"/>
        </w:rPr>
        <w:t>To assess the student’s teamwork, the Peer Review Teamwork rubric will be used to assess each student’s preparation for and participation in peer review workshops.</w:t>
      </w:r>
    </w:p>
    <w:p w14:paraId="1FE3C2CA" w14:textId="21F4542B" w:rsidR="00030063" w:rsidRDefault="00030063">
      <w:pPr>
        <w:rPr>
          <w:rFonts w:ascii="Times New Roman" w:hAnsi="Times New Roman" w:cs="Times New Roman"/>
          <w:sz w:val="24"/>
          <w:szCs w:val="24"/>
        </w:rPr>
      </w:pPr>
      <w:r>
        <w:rPr>
          <w:rFonts w:ascii="Times New Roman" w:hAnsi="Times New Roman" w:cs="Times New Roman"/>
          <w:sz w:val="24"/>
          <w:szCs w:val="24"/>
        </w:rPr>
        <w:br w:type="page"/>
      </w:r>
    </w:p>
    <w:p w14:paraId="354DA833" w14:textId="77777777" w:rsidR="00030063" w:rsidRPr="00030063" w:rsidRDefault="00030063" w:rsidP="00030063">
      <w:pPr>
        <w:spacing w:after="227" w:line="249" w:lineRule="auto"/>
        <w:rPr>
          <w:rFonts w:ascii="Times New Roman" w:hAnsi="Times New Roman" w:cs="Times New Roman"/>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320"/>
        <w:gridCol w:w="2799"/>
      </w:tblGrid>
      <w:tr w:rsidR="00A54285" w14:paraId="5A638B16" w14:textId="77777777" w:rsidTr="00A54285">
        <w:tc>
          <w:tcPr>
            <w:tcW w:w="2430" w:type="dxa"/>
          </w:tcPr>
          <w:p w14:paraId="5C9228DD" w14:textId="77777777" w:rsidR="00A54285" w:rsidRPr="00A54285" w:rsidRDefault="00A54285" w:rsidP="00A54285">
            <w:pPr>
              <w:spacing w:line="249" w:lineRule="auto"/>
              <w:rPr>
                <w:rFonts w:ascii="Times New Roman" w:hAnsi="Times New Roman" w:cs="Times New Roman"/>
                <w:b/>
                <w:sz w:val="24"/>
                <w:szCs w:val="24"/>
              </w:rPr>
            </w:pPr>
            <w:r w:rsidRPr="00A54285">
              <w:rPr>
                <w:rFonts w:ascii="Times New Roman" w:hAnsi="Times New Roman" w:cs="Times New Roman"/>
                <w:b/>
                <w:sz w:val="24"/>
                <w:szCs w:val="24"/>
              </w:rPr>
              <w:t>Course Requirements</w:t>
            </w:r>
          </w:p>
        </w:tc>
        <w:tc>
          <w:tcPr>
            <w:tcW w:w="4320" w:type="dxa"/>
          </w:tcPr>
          <w:p w14:paraId="6E369D32" w14:textId="77777777" w:rsidR="00A54285" w:rsidRPr="00A54285" w:rsidRDefault="00A54285" w:rsidP="00A54285">
            <w:pPr>
              <w:rPr>
                <w:rFonts w:ascii="Times New Roman" w:hAnsi="Times New Roman" w:cs="Times New Roman"/>
              </w:rPr>
            </w:pPr>
            <w:r w:rsidRPr="00A54285">
              <w:rPr>
                <w:rFonts w:ascii="Times New Roman" w:hAnsi="Times New Roman" w:cs="Times New Roman"/>
              </w:rPr>
              <w:t>In-class Writing / Homework / Participation</w:t>
            </w:r>
          </w:p>
          <w:p w14:paraId="40396B1E" w14:textId="77777777" w:rsidR="00A54285" w:rsidRPr="00A54285" w:rsidRDefault="00A54285" w:rsidP="00A54285">
            <w:pPr>
              <w:rPr>
                <w:rFonts w:ascii="Times New Roman" w:hAnsi="Times New Roman" w:cs="Times New Roman"/>
              </w:rPr>
            </w:pPr>
            <w:r w:rsidRPr="00A54285">
              <w:rPr>
                <w:rFonts w:ascii="Times New Roman" w:hAnsi="Times New Roman" w:cs="Times New Roman"/>
              </w:rPr>
              <w:t>Assignment 1: Personal Essay</w:t>
            </w:r>
          </w:p>
          <w:p w14:paraId="75CF43B9" w14:textId="77777777" w:rsidR="00A54285" w:rsidRPr="00A54285" w:rsidRDefault="00A54285" w:rsidP="00A54285">
            <w:pPr>
              <w:rPr>
                <w:rFonts w:ascii="Times New Roman" w:hAnsi="Times New Roman" w:cs="Times New Roman"/>
              </w:rPr>
            </w:pPr>
            <w:r w:rsidRPr="00A54285">
              <w:rPr>
                <w:rFonts w:ascii="Times New Roman" w:hAnsi="Times New Roman" w:cs="Times New Roman"/>
              </w:rPr>
              <w:t>Assignment 2: Creative Project</w:t>
            </w:r>
            <w:r>
              <w:rPr>
                <w:rFonts w:ascii="Times New Roman" w:hAnsi="Times New Roman" w:cs="Times New Roman"/>
              </w:rPr>
              <w:t xml:space="preserve"> </w:t>
            </w:r>
            <w:r w:rsidRPr="00A54285">
              <w:rPr>
                <w:rFonts w:ascii="Times New Roman" w:hAnsi="Times New Roman" w:cs="Times New Roman"/>
              </w:rPr>
              <w:t xml:space="preserve">15% </w:t>
            </w:r>
          </w:p>
          <w:p w14:paraId="2B660AA4" w14:textId="77777777" w:rsidR="00A54285" w:rsidRPr="00A54285" w:rsidRDefault="00A54285" w:rsidP="00A54285">
            <w:pPr>
              <w:ind w:left="720"/>
              <w:rPr>
                <w:rFonts w:ascii="Times New Roman" w:hAnsi="Times New Roman" w:cs="Times New Roman"/>
              </w:rPr>
            </w:pPr>
            <w:r w:rsidRPr="00A54285">
              <w:rPr>
                <w:rFonts w:ascii="Times New Roman" w:hAnsi="Times New Roman" w:cs="Times New Roman"/>
              </w:rPr>
              <w:t xml:space="preserve">Part I </w:t>
            </w:r>
          </w:p>
          <w:p w14:paraId="04B307EE" w14:textId="77777777" w:rsidR="00A54285" w:rsidRPr="00A54285" w:rsidRDefault="00A54285" w:rsidP="00A54285">
            <w:pPr>
              <w:rPr>
                <w:rFonts w:ascii="Times New Roman" w:hAnsi="Times New Roman" w:cs="Times New Roman"/>
              </w:rPr>
            </w:pPr>
            <w:commentRangeStart w:id="2"/>
            <w:r w:rsidRPr="00A54285">
              <w:rPr>
                <w:rFonts w:ascii="Times New Roman" w:hAnsi="Times New Roman" w:cs="Times New Roman"/>
              </w:rPr>
              <w:t>Assignment 3: Literary Research Project</w:t>
            </w:r>
            <w:commentRangeEnd w:id="2"/>
            <w:r>
              <w:rPr>
                <w:rStyle w:val="CommentReference"/>
              </w:rPr>
              <w:commentReference w:id="2"/>
            </w:r>
            <w:r w:rsidRPr="00A54285">
              <w:rPr>
                <w:rFonts w:ascii="Times New Roman" w:hAnsi="Times New Roman" w:cs="Times New Roman"/>
              </w:rPr>
              <w:t xml:space="preserve"> </w:t>
            </w:r>
          </w:p>
          <w:p w14:paraId="6343DA79" w14:textId="77777777" w:rsidR="00A54285" w:rsidRPr="00A54285" w:rsidRDefault="00A54285" w:rsidP="00A54285">
            <w:pPr>
              <w:rPr>
                <w:rFonts w:ascii="Times New Roman" w:hAnsi="Times New Roman" w:cs="Times New Roman"/>
              </w:rPr>
            </w:pPr>
            <w:r w:rsidRPr="00A54285">
              <w:rPr>
                <w:rFonts w:ascii="Times New Roman" w:hAnsi="Times New Roman" w:cs="Times New Roman"/>
              </w:rPr>
              <w:t xml:space="preserve">Assignment 4: Literary Analysis Paper </w:t>
            </w:r>
          </w:p>
          <w:p w14:paraId="3D2149D2" w14:textId="77777777" w:rsidR="00A54285" w:rsidRPr="00A54285" w:rsidRDefault="00A54285" w:rsidP="00A54285">
            <w:pPr>
              <w:rPr>
                <w:rFonts w:ascii="Times New Roman" w:hAnsi="Times New Roman" w:cs="Times New Roman"/>
              </w:rPr>
            </w:pPr>
            <w:r w:rsidRPr="00A54285">
              <w:rPr>
                <w:rFonts w:ascii="Times New Roman" w:hAnsi="Times New Roman" w:cs="Times New Roman"/>
              </w:rPr>
              <w:t xml:space="preserve">Final Exam: Book Review </w:t>
            </w:r>
          </w:p>
          <w:p w14:paraId="4119CC6A" w14:textId="77777777" w:rsidR="00A54285" w:rsidRPr="00A54285" w:rsidRDefault="00A54285" w:rsidP="00A54285">
            <w:pPr>
              <w:rPr>
                <w:rFonts w:ascii="Times New Roman" w:hAnsi="Times New Roman" w:cs="Times New Roman"/>
                <w:sz w:val="24"/>
                <w:szCs w:val="24"/>
              </w:rPr>
            </w:pPr>
          </w:p>
        </w:tc>
        <w:tc>
          <w:tcPr>
            <w:tcW w:w="2799" w:type="dxa"/>
          </w:tcPr>
          <w:p w14:paraId="15C3D128" w14:textId="77777777" w:rsidR="00A54285" w:rsidRPr="00A54285" w:rsidRDefault="00A54285" w:rsidP="00A54285">
            <w:pPr>
              <w:spacing w:line="249" w:lineRule="auto"/>
              <w:rPr>
                <w:rFonts w:ascii="Times New Roman" w:hAnsi="Times New Roman" w:cs="Times New Roman"/>
              </w:rPr>
            </w:pPr>
            <w:r w:rsidRPr="00A54285">
              <w:rPr>
                <w:rFonts w:ascii="Times New Roman" w:hAnsi="Times New Roman" w:cs="Times New Roman"/>
              </w:rPr>
              <w:t>15%</w:t>
            </w:r>
          </w:p>
          <w:p w14:paraId="143BAC6C" w14:textId="77777777" w:rsidR="00A54285" w:rsidRPr="00A54285" w:rsidRDefault="00A54285" w:rsidP="00A54285">
            <w:pPr>
              <w:spacing w:line="249" w:lineRule="auto"/>
              <w:rPr>
                <w:rFonts w:ascii="Times New Roman" w:hAnsi="Times New Roman" w:cs="Times New Roman"/>
              </w:rPr>
            </w:pPr>
            <w:r w:rsidRPr="00A54285">
              <w:rPr>
                <w:rFonts w:ascii="Times New Roman" w:hAnsi="Times New Roman" w:cs="Times New Roman"/>
              </w:rPr>
              <w:t>15%</w:t>
            </w:r>
          </w:p>
          <w:p w14:paraId="50526A40" w14:textId="77777777" w:rsidR="00A54285" w:rsidRPr="00A54285" w:rsidRDefault="00A54285" w:rsidP="00A54285">
            <w:pPr>
              <w:spacing w:line="249" w:lineRule="auto"/>
              <w:rPr>
                <w:rFonts w:ascii="Times New Roman" w:hAnsi="Times New Roman" w:cs="Times New Roman"/>
              </w:rPr>
            </w:pPr>
            <w:r w:rsidRPr="00A54285">
              <w:rPr>
                <w:rFonts w:ascii="Times New Roman" w:hAnsi="Times New Roman" w:cs="Times New Roman"/>
              </w:rPr>
              <w:t>15%</w:t>
            </w:r>
          </w:p>
          <w:p w14:paraId="04C2E9E0" w14:textId="77777777" w:rsidR="00A54285" w:rsidRPr="00A54285" w:rsidRDefault="00A54285" w:rsidP="00A54285">
            <w:pPr>
              <w:spacing w:line="249" w:lineRule="auto"/>
              <w:rPr>
                <w:rFonts w:ascii="Times New Roman" w:hAnsi="Times New Roman" w:cs="Times New Roman"/>
              </w:rPr>
            </w:pPr>
            <w:r w:rsidRPr="00A54285">
              <w:rPr>
                <w:rFonts w:ascii="Times New Roman" w:hAnsi="Times New Roman" w:cs="Times New Roman"/>
              </w:rPr>
              <w:t>5%</w:t>
            </w:r>
          </w:p>
          <w:p w14:paraId="4492FAEF" w14:textId="77777777" w:rsidR="00A54285" w:rsidRPr="00A54285" w:rsidRDefault="00A54285" w:rsidP="00A54285">
            <w:pPr>
              <w:spacing w:line="249" w:lineRule="auto"/>
              <w:rPr>
                <w:rFonts w:ascii="Times New Roman" w:hAnsi="Times New Roman" w:cs="Times New Roman"/>
              </w:rPr>
            </w:pPr>
            <w:r w:rsidRPr="00A54285">
              <w:rPr>
                <w:rFonts w:ascii="Times New Roman" w:hAnsi="Times New Roman" w:cs="Times New Roman"/>
              </w:rPr>
              <w:t>20%</w:t>
            </w:r>
          </w:p>
          <w:p w14:paraId="55B18461" w14:textId="77777777" w:rsidR="00A54285" w:rsidRPr="00A54285" w:rsidRDefault="00A54285" w:rsidP="00A54285">
            <w:pPr>
              <w:spacing w:line="249" w:lineRule="auto"/>
              <w:rPr>
                <w:rFonts w:ascii="Times New Roman" w:hAnsi="Times New Roman" w:cs="Times New Roman"/>
              </w:rPr>
            </w:pPr>
            <w:r w:rsidRPr="00A54285">
              <w:rPr>
                <w:rFonts w:ascii="Times New Roman" w:hAnsi="Times New Roman" w:cs="Times New Roman"/>
              </w:rPr>
              <w:t>20%</w:t>
            </w:r>
          </w:p>
          <w:p w14:paraId="16306A1D" w14:textId="77777777" w:rsidR="00A54285" w:rsidRPr="00A54285" w:rsidRDefault="00A54285" w:rsidP="00A54285">
            <w:pPr>
              <w:spacing w:line="249" w:lineRule="auto"/>
              <w:rPr>
                <w:rFonts w:ascii="Times New Roman" w:hAnsi="Times New Roman" w:cs="Times New Roman"/>
                <w:sz w:val="24"/>
                <w:szCs w:val="24"/>
              </w:rPr>
            </w:pPr>
            <w:r w:rsidRPr="00A54285">
              <w:rPr>
                <w:rFonts w:ascii="Times New Roman" w:hAnsi="Times New Roman" w:cs="Times New Roman"/>
              </w:rPr>
              <w:t>10%</w:t>
            </w:r>
          </w:p>
        </w:tc>
      </w:tr>
    </w:tbl>
    <w:p w14:paraId="37DBBFCE" w14:textId="77777777" w:rsidR="00A54285" w:rsidRPr="00A54285" w:rsidRDefault="00A54285" w:rsidP="00A54285">
      <w:pPr>
        <w:spacing w:after="227" w:line="249" w:lineRule="auto"/>
        <w:rPr>
          <w:sz w:val="24"/>
          <w:szCs w:val="24"/>
        </w:rPr>
      </w:pPr>
    </w:p>
    <w:p w14:paraId="045A227F" w14:textId="77777777" w:rsidR="00021603" w:rsidRPr="00A54285" w:rsidRDefault="00021603" w:rsidP="00A54285">
      <w:pPr>
        <w:spacing w:after="12" w:line="249" w:lineRule="auto"/>
        <w:rPr>
          <w:b/>
        </w:rPr>
      </w:pPr>
    </w:p>
    <w:tbl>
      <w:tblPr>
        <w:tblStyle w:val="TableGrid"/>
        <w:tblW w:w="9737" w:type="dxa"/>
        <w:tblInd w:w="0" w:type="dxa"/>
        <w:tblLook w:val="04A0" w:firstRow="1" w:lastRow="0" w:firstColumn="1" w:lastColumn="0" w:noHBand="0" w:noVBand="1"/>
      </w:tblPr>
      <w:tblGrid>
        <w:gridCol w:w="1440"/>
        <w:gridCol w:w="8297"/>
      </w:tblGrid>
      <w:tr w:rsidR="00021603" w14:paraId="6946706E" w14:textId="77777777" w:rsidTr="00F73CBD">
        <w:trPr>
          <w:trHeight w:val="675"/>
        </w:trPr>
        <w:tc>
          <w:tcPr>
            <w:tcW w:w="1440" w:type="dxa"/>
            <w:tcBorders>
              <w:top w:val="nil"/>
              <w:left w:val="nil"/>
              <w:bottom w:val="nil"/>
              <w:right w:val="nil"/>
            </w:tcBorders>
          </w:tcPr>
          <w:p w14:paraId="10EA21C1" w14:textId="77777777" w:rsidR="00021603" w:rsidRDefault="00E86EA0">
            <w:r>
              <w:rPr>
                <w:rFonts w:ascii="Times New Roman" w:eastAsia="Times New Roman" w:hAnsi="Times New Roman" w:cs="Times New Roman"/>
                <w:b/>
                <w:sz w:val="24"/>
              </w:rPr>
              <w:t xml:space="preserve">Grading Policies </w:t>
            </w:r>
          </w:p>
        </w:tc>
        <w:tc>
          <w:tcPr>
            <w:tcW w:w="8297" w:type="dxa"/>
            <w:tcBorders>
              <w:top w:val="nil"/>
              <w:left w:val="nil"/>
              <w:bottom w:val="nil"/>
              <w:right w:val="nil"/>
            </w:tcBorders>
          </w:tcPr>
          <w:p w14:paraId="011DA4C3" w14:textId="77777777" w:rsidR="00021603" w:rsidRDefault="00E86EA0">
            <w:pPr>
              <w:ind w:right="59"/>
            </w:pPr>
            <w:r>
              <w:rPr>
                <w:rFonts w:ascii="Times New Roman" w:eastAsia="Times New Roman" w:hAnsi="Times New Roman" w:cs="Times New Roman"/>
                <w:sz w:val="24"/>
              </w:rPr>
              <w:t xml:space="preserve">In this class, the following numerical equivalents for final grades are used: A = 100-90%; B = 89-80%; C = 79-70%; D = 69-60%; F = 59-0%. </w:t>
            </w:r>
          </w:p>
        </w:tc>
      </w:tr>
    </w:tbl>
    <w:p w14:paraId="4E541084" w14:textId="77777777" w:rsidR="00021603" w:rsidRDefault="00021603">
      <w:pPr>
        <w:spacing w:after="0"/>
        <w:ind w:left="-1800" w:right="11359"/>
      </w:pPr>
    </w:p>
    <w:tbl>
      <w:tblPr>
        <w:tblStyle w:val="TableGrid"/>
        <w:tblW w:w="9643" w:type="dxa"/>
        <w:tblInd w:w="0" w:type="dxa"/>
        <w:tblLook w:val="04A0" w:firstRow="1" w:lastRow="0" w:firstColumn="1" w:lastColumn="0" w:noHBand="0" w:noVBand="1"/>
      </w:tblPr>
      <w:tblGrid>
        <w:gridCol w:w="2090"/>
        <w:gridCol w:w="7553"/>
      </w:tblGrid>
      <w:tr w:rsidR="00021603" w14:paraId="6D4759EE" w14:textId="77777777">
        <w:trPr>
          <w:trHeight w:val="3549"/>
        </w:trPr>
        <w:tc>
          <w:tcPr>
            <w:tcW w:w="2090" w:type="dxa"/>
            <w:tcBorders>
              <w:top w:val="nil"/>
              <w:left w:val="nil"/>
              <w:bottom w:val="nil"/>
              <w:right w:val="nil"/>
            </w:tcBorders>
          </w:tcPr>
          <w:p w14:paraId="0A0A741E" w14:textId="77777777" w:rsidR="00021603" w:rsidRDefault="00E86EA0">
            <w:r>
              <w:rPr>
                <w:rFonts w:ascii="Times New Roman" w:eastAsia="Times New Roman" w:hAnsi="Times New Roman" w:cs="Times New Roman"/>
                <w:b/>
                <w:sz w:val="24"/>
              </w:rPr>
              <w:t xml:space="preserve">Submission </w:t>
            </w:r>
          </w:p>
          <w:p w14:paraId="4E156669" w14:textId="77777777" w:rsidR="00021603" w:rsidRDefault="00E86EA0">
            <w:r>
              <w:rPr>
                <w:rFonts w:ascii="Times New Roman" w:eastAsia="Times New Roman" w:hAnsi="Times New Roman" w:cs="Times New Roman"/>
                <w:b/>
                <w:sz w:val="24"/>
              </w:rPr>
              <w:t xml:space="preserve">Format and </w:t>
            </w:r>
          </w:p>
          <w:p w14:paraId="260696DF" w14:textId="77777777" w:rsidR="00021603" w:rsidRDefault="00E86EA0">
            <w:r>
              <w:rPr>
                <w:rFonts w:ascii="Times New Roman" w:eastAsia="Times New Roman" w:hAnsi="Times New Roman" w:cs="Times New Roman"/>
                <w:b/>
                <w:sz w:val="24"/>
              </w:rPr>
              <w:t xml:space="preserve">Policy </w:t>
            </w:r>
          </w:p>
        </w:tc>
        <w:tc>
          <w:tcPr>
            <w:tcW w:w="7553" w:type="dxa"/>
            <w:tcBorders>
              <w:top w:val="nil"/>
              <w:left w:val="nil"/>
              <w:bottom w:val="nil"/>
              <w:right w:val="nil"/>
            </w:tcBorders>
          </w:tcPr>
          <w:p w14:paraId="65D6C2D9" w14:textId="77777777" w:rsidR="00021603" w:rsidRDefault="00E86EA0">
            <w:r>
              <w:rPr>
                <w:rFonts w:ascii="Times New Roman" w:eastAsia="Times New Roman" w:hAnsi="Times New Roman" w:cs="Times New Roman"/>
                <w:sz w:val="24"/>
              </w:rPr>
              <w:t xml:space="preserve"> </w:t>
            </w:r>
          </w:p>
          <w:p w14:paraId="7AFDF6DD" w14:textId="77777777" w:rsidR="00021603" w:rsidRDefault="00E86EA0">
            <w:pPr>
              <w:spacing w:after="281" w:line="238" w:lineRule="auto"/>
            </w:pPr>
            <w:r>
              <w:rPr>
                <w:rFonts w:ascii="Times New Roman" w:eastAsia="Times New Roman" w:hAnsi="Times New Roman" w:cs="Times New Roman"/>
                <w:sz w:val="24"/>
              </w:rPr>
              <w:t xml:space="preserve">By enrolling in this class, the student expressly grants MSU a “limited right” to all intellectual property created by the student for the purpose of this course.  The “limited right” shall include but shall not be limited to the right to reproduce the student’s work product in order to verify originality and authenticity, and for educational purposes. </w:t>
            </w:r>
          </w:p>
          <w:p w14:paraId="7BF47C09" w14:textId="77777777" w:rsidR="00021603" w:rsidRDefault="00E86EA0">
            <w:r>
              <w:rPr>
                <w:rFonts w:ascii="Times New Roman" w:eastAsia="Times New Roman" w:hAnsi="Times New Roman" w:cs="Times New Roman"/>
                <w:sz w:val="24"/>
              </w:rPr>
              <w:t xml:space="preserve">Note: You may not submit a paper for a grade in this class that already has been (or will be) submitted for a grade in another course, unless you obtain the explicit written permission of me and the other instructor involved </w:t>
            </w:r>
            <w:r>
              <w:rPr>
                <w:rFonts w:ascii="Times New Roman" w:eastAsia="Times New Roman" w:hAnsi="Times New Roman" w:cs="Times New Roman"/>
                <w:i/>
                <w:sz w:val="24"/>
              </w:rPr>
              <w:t>in advance</w:t>
            </w:r>
            <w:r>
              <w:rPr>
                <w:rFonts w:ascii="Times New Roman" w:eastAsia="Times New Roman" w:hAnsi="Times New Roman" w:cs="Times New Roman"/>
                <w:sz w:val="24"/>
              </w:rPr>
              <w:t xml:space="preserve">. </w:t>
            </w:r>
          </w:p>
        </w:tc>
      </w:tr>
      <w:tr w:rsidR="00021603" w14:paraId="24A0AA02" w14:textId="77777777">
        <w:trPr>
          <w:trHeight w:val="1426"/>
        </w:trPr>
        <w:tc>
          <w:tcPr>
            <w:tcW w:w="2090" w:type="dxa"/>
            <w:tcBorders>
              <w:top w:val="nil"/>
              <w:left w:val="nil"/>
              <w:bottom w:val="nil"/>
              <w:right w:val="nil"/>
            </w:tcBorders>
            <w:vAlign w:val="bottom"/>
          </w:tcPr>
          <w:p w14:paraId="6551F89E" w14:textId="77777777" w:rsidR="00021603" w:rsidRDefault="00E86EA0">
            <w:r>
              <w:rPr>
                <w:rFonts w:ascii="Times New Roman" w:eastAsia="Times New Roman" w:hAnsi="Times New Roman" w:cs="Times New Roman"/>
                <w:b/>
                <w:sz w:val="24"/>
              </w:rPr>
              <w:t xml:space="preserve">Late </w:t>
            </w:r>
          </w:p>
          <w:p w14:paraId="14BBBAAA" w14:textId="77777777" w:rsidR="00021603" w:rsidRDefault="00E86EA0">
            <w:r>
              <w:rPr>
                <w:rFonts w:ascii="Times New Roman" w:eastAsia="Times New Roman" w:hAnsi="Times New Roman" w:cs="Times New Roman"/>
                <w:b/>
                <w:sz w:val="24"/>
              </w:rPr>
              <w:t xml:space="preserve">Paper/Assignment </w:t>
            </w:r>
          </w:p>
          <w:p w14:paraId="00F4C981" w14:textId="77777777" w:rsidR="00021603" w:rsidRDefault="00E86EA0">
            <w:r>
              <w:rPr>
                <w:rFonts w:ascii="Times New Roman" w:eastAsia="Times New Roman" w:hAnsi="Times New Roman" w:cs="Times New Roman"/>
                <w:b/>
                <w:sz w:val="24"/>
              </w:rPr>
              <w:t xml:space="preserve">Policy </w:t>
            </w:r>
          </w:p>
        </w:tc>
        <w:tc>
          <w:tcPr>
            <w:tcW w:w="7553" w:type="dxa"/>
            <w:tcBorders>
              <w:top w:val="nil"/>
              <w:left w:val="nil"/>
              <w:bottom w:val="nil"/>
              <w:right w:val="nil"/>
            </w:tcBorders>
          </w:tcPr>
          <w:p w14:paraId="49E300C0" w14:textId="77777777" w:rsidR="00021603" w:rsidRDefault="00E86EA0">
            <w:r>
              <w:rPr>
                <w:rFonts w:ascii="Times New Roman" w:eastAsia="Times New Roman" w:hAnsi="Times New Roman" w:cs="Times New Roman"/>
                <w:sz w:val="24"/>
              </w:rPr>
              <w:t xml:space="preserve"> </w:t>
            </w:r>
          </w:p>
        </w:tc>
      </w:tr>
      <w:tr w:rsidR="00021603" w14:paraId="1FFD394B" w14:textId="77777777">
        <w:trPr>
          <w:trHeight w:val="1588"/>
        </w:trPr>
        <w:tc>
          <w:tcPr>
            <w:tcW w:w="2090" w:type="dxa"/>
            <w:tcBorders>
              <w:top w:val="nil"/>
              <w:left w:val="nil"/>
              <w:bottom w:val="nil"/>
              <w:right w:val="nil"/>
            </w:tcBorders>
          </w:tcPr>
          <w:p w14:paraId="42A6CF04" w14:textId="77777777" w:rsidR="00021603" w:rsidRDefault="00E86EA0">
            <w:r>
              <w:rPr>
                <w:rFonts w:ascii="Times New Roman" w:eastAsia="Times New Roman" w:hAnsi="Times New Roman" w:cs="Times New Roman"/>
                <w:b/>
                <w:sz w:val="24"/>
              </w:rPr>
              <w:t xml:space="preserve">Plagiarism Policy </w:t>
            </w:r>
          </w:p>
        </w:tc>
        <w:tc>
          <w:tcPr>
            <w:tcW w:w="7553" w:type="dxa"/>
            <w:tcBorders>
              <w:top w:val="nil"/>
              <w:left w:val="nil"/>
              <w:bottom w:val="nil"/>
              <w:right w:val="nil"/>
            </w:tcBorders>
          </w:tcPr>
          <w:p w14:paraId="1460A073" w14:textId="77777777" w:rsidR="00021603" w:rsidRDefault="00E86EA0">
            <w:pPr>
              <w:spacing w:line="238" w:lineRule="auto"/>
            </w:pPr>
            <w:r>
              <w:rPr>
                <w:rFonts w:ascii="Times New Roman" w:eastAsia="Times New Roman" w:hAnsi="Times New Roman" w:cs="Times New Roman"/>
                <w:sz w:val="24"/>
              </w:rPr>
              <w:t xml:space="preserve">Plagiarism is the use of someone else’s thoughts, words, ideas, or lines of argument in your own work without appropriate documentation (a </w:t>
            </w:r>
          </w:p>
          <w:p w14:paraId="59F82701" w14:textId="77777777" w:rsidR="00021603" w:rsidRDefault="00E86EA0">
            <w:proofErr w:type="gramStart"/>
            <w:r>
              <w:rPr>
                <w:rFonts w:ascii="Times New Roman" w:eastAsia="Times New Roman" w:hAnsi="Times New Roman" w:cs="Times New Roman"/>
                <w:sz w:val="24"/>
              </w:rPr>
              <w:t>parenthetical</w:t>
            </w:r>
            <w:proofErr w:type="gramEnd"/>
            <w:r>
              <w:rPr>
                <w:rFonts w:ascii="Times New Roman" w:eastAsia="Times New Roman" w:hAnsi="Times New Roman" w:cs="Times New Roman"/>
                <w:sz w:val="24"/>
              </w:rPr>
              <w:t xml:space="preserve"> citation at the end and a listing in “Works Cited”)–whether you use that material in a quotation, paraphrase, or summary. It is a theft of intellectual property and will not be tolerated, whether intentional or not.  </w:t>
            </w:r>
          </w:p>
        </w:tc>
      </w:tr>
      <w:tr w:rsidR="00021603" w14:paraId="37C699BD" w14:textId="77777777">
        <w:trPr>
          <w:trHeight w:val="2142"/>
        </w:trPr>
        <w:tc>
          <w:tcPr>
            <w:tcW w:w="2090" w:type="dxa"/>
            <w:tcBorders>
              <w:top w:val="nil"/>
              <w:left w:val="nil"/>
              <w:bottom w:val="nil"/>
              <w:right w:val="nil"/>
            </w:tcBorders>
          </w:tcPr>
          <w:p w14:paraId="508BA340" w14:textId="77777777" w:rsidR="00021603" w:rsidRDefault="00E86EA0">
            <w:r>
              <w:rPr>
                <w:rFonts w:ascii="Times New Roman" w:eastAsia="Times New Roman" w:hAnsi="Times New Roman" w:cs="Times New Roman"/>
                <w:b/>
                <w:sz w:val="24"/>
              </w:rPr>
              <w:t xml:space="preserve">Students with Disabilities </w:t>
            </w:r>
          </w:p>
        </w:tc>
        <w:tc>
          <w:tcPr>
            <w:tcW w:w="7553" w:type="dxa"/>
            <w:tcBorders>
              <w:top w:val="nil"/>
              <w:left w:val="nil"/>
              <w:bottom w:val="nil"/>
              <w:right w:val="nil"/>
            </w:tcBorders>
          </w:tcPr>
          <w:p w14:paraId="1802A026" w14:textId="77777777" w:rsidR="00021603" w:rsidRDefault="00E86EA0">
            <w:pPr>
              <w:ind w:right="19"/>
            </w:pPr>
            <w:r>
              <w:rPr>
                <w:rFonts w:ascii="Times New Roman" w:eastAsia="Times New Roman" w:hAnsi="Times New Roman" w:cs="Times New Roman"/>
                <w:sz w:val="24"/>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the Disability Support Services in Room 168 of the Clark Student Center, 397-4140. </w:t>
            </w:r>
          </w:p>
        </w:tc>
      </w:tr>
      <w:tr w:rsidR="00021603" w14:paraId="43E79D5D" w14:textId="77777777">
        <w:trPr>
          <w:trHeight w:val="1866"/>
        </w:trPr>
        <w:tc>
          <w:tcPr>
            <w:tcW w:w="2090" w:type="dxa"/>
            <w:tcBorders>
              <w:top w:val="nil"/>
              <w:left w:val="nil"/>
              <w:bottom w:val="nil"/>
              <w:right w:val="nil"/>
            </w:tcBorders>
          </w:tcPr>
          <w:p w14:paraId="5904A985" w14:textId="77777777" w:rsidR="00021603" w:rsidRDefault="00E86EA0">
            <w:r>
              <w:rPr>
                <w:rFonts w:ascii="Times New Roman" w:eastAsia="Times New Roman" w:hAnsi="Times New Roman" w:cs="Times New Roman"/>
                <w:b/>
                <w:sz w:val="24"/>
              </w:rPr>
              <w:lastRenderedPageBreak/>
              <w:t xml:space="preserve">Safe Zones Statement </w:t>
            </w:r>
          </w:p>
        </w:tc>
        <w:tc>
          <w:tcPr>
            <w:tcW w:w="7553" w:type="dxa"/>
            <w:tcBorders>
              <w:top w:val="nil"/>
              <w:left w:val="nil"/>
              <w:bottom w:val="nil"/>
              <w:right w:val="nil"/>
            </w:tcBorders>
          </w:tcPr>
          <w:p w14:paraId="22E8468F" w14:textId="77777777" w:rsidR="00021603" w:rsidRDefault="00E86EA0">
            <w:r>
              <w:rPr>
                <w:rFonts w:ascii="Times New Roman" w:eastAsia="Times New Roman" w:hAnsi="Times New Roman" w:cs="Times New Roman"/>
                <w:sz w:val="24"/>
              </w:rPr>
              <w:t xml:space="preserve">I consider this classroom a place where you will be treated with respect as a human being – regardless of gender, race, ethnicity, national origin, religious affiliation, sexual orientation, political beliefs, age, or ability. Additionally, diversity of thought is appreciated and encouraged, provided you can agree to disagree. It is my expectation that ALL students consider the classroom a safe environment. </w:t>
            </w:r>
          </w:p>
        </w:tc>
      </w:tr>
      <w:tr w:rsidR="00021603" w14:paraId="4A097671" w14:textId="77777777">
        <w:trPr>
          <w:trHeight w:val="1038"/>
        </w:trPr>
        <w:tc>
          <w:tcPr>
            <w:tcW w:w="2090" w:type="dxa"/>
            <w:tcBorders>
              <w:top w:val="nil"/>
              <w:left w:val="nil"/>
              <w:bottom w:val="nil"/>
              <w:right w:val="nil"/>
            </w:tcBorders>
          </w:tcPr>
          <w:p w14:paraId="278CC237" w14:textId="77777777" w:rsidR="00021603" w:rsidRDefault="00E86EA0">
            <w:r>
              <w:rPr>
                <w:rFonts w:ascii="Times New Roman" w:eastAsia="Times New Roman" w:hAnsi="Times New Roman" w:cs="Times New Roman"/>
                <w:b/>
                <w:sz w:val="24"/>
              </w:rPr>
              <w:t xml:space="preserve">Contacting Your Instructor </w:t>
            </w:r>
          </w:p>
        </w:tc>
        <w:tc>
          <w:tcPr>
            <w:tcW w:w="7553" w:type="dxa"/>
            <w:tcBorders>
              <w:top w:val="nil"/>
              <w:left w:val="nil"/>
              <w:bottom w:val="nil"/>
              <w:right w:val="nil"/>
            </w:tcBorders>
          </w:tcPr>
          <w:p w14:paraId="5E03921E" w14:textId="77777777" w:rsidR="00021603" w:rsidRDefault="00E86EA0">
            <w:r>
              <w:rPr>
                <w:rFonts w:ascii="Times New Roman" w:eastAsia="Times New Roman" w:hAnsi="Times New Roman" w:cs="Times New Roman"/>
                <w:sz w:val="24"/>
              </w:rPr>
              <w:t xml:space="preserve">All instructors in the Department have voicemail in their offices and MWSU e-mail addresses. Make sure you add my phone number and e-mail address to both email and cell phone lists of contacts.  </w:t>
            </w:r>
          </w:p>
        </w:tc>
      </w:tr>
      <w:tr w:rsidR="00021603" w14:paraId="3EAD369F" w14:textId="77777777">
        <w:trPr>
          <w:trHeight w:val="488"/>
        </w:trPr>
        <w:tc>
          <w:tcPr>
            <w:tcW w:w="2090" w:type="dxa"/>
            <w:tcBorders>
              <w:top w:val="nil"/>
              <w:left w:val="nil"/>
              <w:bottom w:val="nil"/>
              <w:right w:val="nil"/>
            </w:tcBorders>
          </w:tcPr>
          <w:p w14:paraId="6811BC51" w14:textId="77777777" w:rsidR="00021603" w:rsidRDefault="00E86EA0">
            <w:r>
              <w:rPr>
                <w:rFonts w:ascii="Times New Roman" w:eastAsia="Times New Roman" w:hAnsi="Times New Roman" w:cs="Times New Roman"/>
                <w:b/>
                <w:sz w:val="24"/>
              </w:rPr>
              <w:t xml:space="preserve">Attendance Policy </w:t>
            </w:r>
          </w:p>
        </w:tc>
        <w:tc>
          <w:tcPr>
            <w:tcW w:w="7553" w:type="dxa"/>
            <w:tcBorders>
              <w:top w:val="nil"/>
              <w:left w:val="nil"/>
              <w:bottom w:val="nil"/>
              <w:right w:val="nil"/>
            </w:tcBorders>
          </w:tcPr>
          <w:p w14:paraId="0B726584" w14:textId="77777777" w:rsidR="00021603" w:rsidRDefault="00E86EA0">
            <w:r>
              <w:rPr>
                <w:rFonts w:ascii="Times New Roman" w:eastAsia="Times New Roman" w:hAnsi="Times New Roman" w:cs="Times New Roman"/>
                <w:sz w:val="24"/>
              </w:rPr>
              <w:t xml:space="preserve"> </w:t>
            </w:r>
          </w:p>
        </w:tc>
      </w:tr>
      <w:tr w:rsidR="00021603" w14:paraId="6179A553" w14:textId="77777777">
        <w:trPr>
          <w:trHeight w:val="677"/>
        </w:trPr>
        <w:tc>
          <w:tcPr>
            <w:tcW w:w="2090" w:type="dxa"/>
            <w:tcBorders>
              <w:top w:val="nil"/>
              <w:left w:val="nil"/>
              <w:bottom w:val="nil"/>
              <w:right w:val="nil"/>
            </w:tcBorders>
          </w:tcPr>
          <w:p w14:paraId="1615380C" w14:textId="77777777" w:rsidR="00021603" w:rsidRDefault="00E86EA0">
            <w:r>
              <w:rPr>
                <w:rFonts w:ascii="Times New Roman" w:eastAsia="Times New Roman" w:hAnsi="Times New Roman" w:cs="Times New Roman"/>
                <w:b/>
                <w:sz w:val="24"/>
              </w:rPr>
              <w:t xml:space="preserve">Other Course Policies </w:t>
            </w:r>
          </w:p>
        </w:tc>
        <w:tc>
          <w:tcPr>
            <w:tcW w:w="7553" w:type="dxa"/>
            <w:tcBorders>
              <w:top w:val="nil"/>
              <w:left w:val="nil"/>
              <w:bottom w:val="nil"/>
              <w:right w:val="nil"/>
            </w:tcBorders>
          </w:tcPr>
          <w:p w14:paraId="4713E65F" w14:textId="77777777" w:rsidR="00021603" w:rsidRDefault="00E86EA0">
            <w:r>
              <w:rPr>
                <w:rFonts w:ascii="Times New Roman" w:eastAsia="Times New Roman" w:hAnsi="Times New Roman" w:cs="Times New Roman"/>
                <w:sz w:val="24"/>
              </w:rPr>
              <w:t xml:space="preserve"> </w:t>
            </w:r>
          </w:p>
        </w:tc>
      </w:tr>
      <w:tr w:rsidR="00021603" w14:paraId="2C089A1C" w14:textId="77777777">
        <w:trPr>
          <w:trHeight w:val="1330"/>
        </w:trPr>
        <w:tc>
          <w:tcPr>
            <w:tcW w:w="2090" w:type="dxa"/>
            <w:tcBorders>
              <w:top w:val="nil"/>
              <w:left w:val="nil"/>
              <w:bottom w:val="nil"/>
              <w:right w:val="nil"/>
            </w:tcBorders>
          </w:tcPr>
          <w:p w14:paraId="12C840B0" w14:textId="77777777" w:rsidR="00021603" w:rsidRDefault="00E86EA0">
            <w:r>
              <w:rPr>
                <w:rFonts w:ascii="Times New Roman" w:eastAsia="Times New Roman" w:hAnsi="Times New Roman" w:cs="Times New Roman"/>
                <w:b/>
                <w:sz w:val="24"/>
              </w:rPr>
              <w:t xml:space="preserve">University </w:t>
            </w:r>
          </w:p>
          <w:p w14:paraId="27666A1E" w14:textId="77777777" w:rsidR="00021603" w:rsidRDefault="00E86EA0">
            <w:r>
              <w:rPr>
                <w:rFonts w:ascii="Times New Roman" w:eastAsia="Times New Roman" w:hAnsi="Times New Roman" w:cs="Times New Roman"/>
                <w:b/>
                <w:sz w:val="24"/>
              </w:rPr>
              <w:t xml:space="preserve">Writing Labs </w:t>
            </w:r>
          </w:p>
        </w:tc>
        <w:tc>
          <w:tcPr>
            <w:tcW w:w="7553" w:type="dxa"/>
            <w:tcBorders>
              <w:top w:val="nil"/>
              <w:left w:val="nil"/>
              <w:bottom w:val="nil"/>
              <w:right w:val="nil"/>
            </w:tcBorders>
          </w:tcPr>
          <w:p w14:paraId="1F01D3FF" w14:textId="77777777" w:rsidR="00021603" w:rsidRDefault="00E86EA0">
            <w:pPr>
              <w:spacing w:line="238" w:lineRule="auto"/>
            </w:pPr>
            <w:r>
              <w:rPr>
                <w:rFonts w:ascii="Times New Roman" w:eastAsia="Times New Roman" w:hAnsi="Times New Roman" w:cs="Times New Roman"/>
                <w:sz w:val="24"/>
              </w:rPr>
              <w:t xml:space="preserve">I encourage you to begin drafting papers as early as possible and to take advantage of the MSU Writing Labs located in 224 Bea Wood and RC246 </w:t>
            </w:r>
          </w:p>
          <w:p w14:paraId="242EA1F9" w14:textId="77777777" w:rsidR="00021603" w:rsidRDefault="00E86EA0">
            <w:r>
              <w:rPr>
                <w:rFonts w:ascii="Times New Roman" w:eastAsia="Times New Roman" w:hAnsi="Times New Roman" w:cs="Times New Roman"/>
                <w:sz w:val="24"/>
              </w:rPr>
              <w:t xml:space="preserve">Moffett Library. Writing tutors will not edit your papers for you, but they will provide you with specific suggestions for improving your writing.   </w:t>
            </w:r>
          </w:p>
        </w:tc>
      </w:tr>
      <w:tr w:rsidR="00021603" w14:paraId="3794A6D5" w14:textId="77777777">
        <w:trPr>
          <w:trHeight w:val="1328"/>
        </w:trPr>
        <w:tc>
          <w:tcPr>
            <w:tcW w:w="2090" w:type="dxa"/>
            <w:tcBorders>
              <w:top w:val="nil"/>
              <w:left w:val="nil"/>
              <w:bottom w:val="nil"/>
              <w:right w:val="nil"/>
            </w:tcBorders>
            <w:vAlign w:val="center"/>
          </w:tcPr>
          <w:p w14:paraId="610CF70A" w14:textId="77777777" w:rsidR="00021603" w:rsidRDefault="00E86EA0">
            <w:r>
              <w:rPr>
                <w:rFonts w:ascii="Times New Roman" w:eastAsia="Times New Roman" w:hAnsi="Times New Roman" w:cs="Times New Roman"/>
                <w:b/>
                <w:sz w:val="24"/>
              </w:rPr>
              <w:t xml:space="preserve">Writing </w:t>
            </w:r>
          </w:p>
          <w:p w14:paraId="496E36CA" w14:textId="77777777" w:rsidR="00021603" w:rsidRDefault="00E86EA0">
            <w:r>
              <w:rPr>
                <w:rFonts w:ascii="Times New Roman" w:eastAsia="Times New Roman" w:hAnsi="Times New Roman" w:cs="Times New Roman"/>
                <w:b/>
                <w:sz w:val="24"/>
              </w:rPr>
              <w:t xml:space="preserve">Proficiency </w:t>
            </w:r>
          </w:p>
          <w:p w14:paraId="2438BC66" w14:textId="77777777" w:rsidR="00021603" w:rsidRDefault="00E86EA0">
            <w:r>
              <w:rPr>
                <w:rFonts w:ascii="Times New Roman" w:eastAsia="Times New Roman" w:hAnsi="Times New Roman" w:cs="Times New Roman"/>
                <w:b/>
                <w:sz w:val="24"/>
              </w:rPr>
              <w:t xml:space="preserve">Requirement </w:t>
            </w:r>
          </w:p>
        </w:tc>
        <w:tc>
          <w:tcPr>
            <w:tcW w:w="7553" w:type="dxa"/>
            <w:tcBorders>
              <w:top w:val="nil"/>
              <w:left w:val="nil"/>
              <w:bottom w:val="nil"/>
              <w:right w:val="nil"/>
            </w:tcBorders>
            <w:vAlign w:val="bottom"/>
          </w:tcPr>
          <w:p w14:paraId="2FA066CE" w14:textId="77777777" w:rsidR="00021603" w:rsidRDefault="00E86EA0">
            <w:pPr>
              <w:ind w:right="91"/>
            </w:pPr>
            <w:r>
              <w:rPr>
                <w:rFonts w:ascii="Times New Roman" w:eastAsia="Times New Roman" w:hAnsi="Times New Roman" w:cs="Times New Roman"/>
                <w:sz w:val="24"/>
              </w:rPr>
              <w:t xml:space="preserve">All students seeking a Bachelor’s degree from Midwestern State University must satisfy a writing proficiency requirement. You may meet this requirement by passing either the Writing Proficiency Exam or English 2113. If you have any questions about the exam, visit the Writing Proficiency </w:t>
            </w:r>
          </w:p>
        </w:tc>
      </w:tr>
    </w:tbl>
    <w:p w14:paraId="5CD1037B" w14:textId="77777777" w:rsidR="00021603" w:rsidRDefault="00E86EA0">
      <w:pPr>
        <w:spacing w:after="77" w:line="249" w:lineRule="auto"/>
        <w:ind w:left="2100" w:hanging="10"/>
      </w:pPr>
      <w:r>
        <w:rPr>
          <w:rFonts w:ascii="Times New Roman" w:eastAsia="Times New Roman" w:hAnsi="Times New Roman" w:cs="Times New Roman"/>
          <w:sz w:val="24"/>
        </w:rPr>
        <w:t xml:space="preserve">Office website at http://academics.mwsu.edu/wpr, or call 397-4131. </w:t>
      </w:r>
    </w:p>
    <w:tbl>
      <w:tblPr>
        <w:tblStyle w:val="TableGrid"/>
        <w:tblW w:w="7920" w:type="dxa"/>
        <w:tblInd w:w="0" w:type="dxa"/>
        <w:tblLook w:val="04A0" w:firstRow="1" w:lastRow="0" w:firstColumn="1" w:lastColumn="0" w:noHBand="0" w:noVBand="1"/>
      </w:tblPr>
      <w:tblGrid>
        <w:gridCol w:w="2090"/>
        <w:gridCol w:w="5830"/>
      </w:tblGrid>
      <w:tr w:rsidR="00021603" w14:paraId="7D292F25" w14:textId="77777777">
        <w:trPr>
          <w:trHeight w:val="1053"/>
        </w:trPr>
        <w:tc>
          <w:tcPr>
            <w:tcW w:w="2090" w:type="dxa"/>
            <w:tcBorders>
              <w:top w:val="nil"/>
              <w:left w:val="nil"/>
              <w:bottom w:val="nil"/>
              <w:right w:val="nil"/>
            </w:tcBorders>
          </w:tcPr>
          <w:p w14:paraId="597F782C" w14:textId="77777777" w:rsidR="00021603" w:rsidRDefault="00E86EA0">
            <w:r>
              <w:rPr>
                <w:rFonts w:ascii="Times New Roman" w:eastAsia="Times New Roman" w:hAnsi="Times New Roman" w:cs="Times New Roman"/>
                <w:b/>
                <w:sz w:val="24"/>
              </w:rPr>
              <w:t xml:space="preserve">Daily Schedule of </w:t>
            </w:r>
          </w:p>
          <w:p w14:paraId="0A321ECF" w14:textId="77777777" w:rsidR="00021603" w:rsidRDefault="00E86EA0">
            <w:r>
              <w:rPr>
                <w:rFonts w:ascii="Times New Roman" w:eastAsia="Times New Roman" w:hAnsi="Times New Roman" w:cs="Times New Roman"/>
                <w:b/>
                <w:sz w:val="24"/>
              </w:rPr>
              <w:t xml:space="preserve">Readings and </w:t>
            </w:r>
          </w:p>
          <w:p w14:paraId="3FD4911D" w14:textId="77777777" w:rsidR="00021603" w:rsidRDefault="00E86EA0">
            <w:r>
              <w:rPr>
                <w:rFonts w:ascii="Times New Roman" w:eastAsia="Times New Roman" w:hAnsi="Times New Roman" w:cs="Times New Roman"/>
                <w:b/>
                <w:sz w:val="24"/>
              </w:rPr>
              <w:t xml:space="preserve">Assignments </w:t>
            </w:r>
          </w:p>
        </w:tc>
        <w:tc>
          <w:tcPr>
            <w:tcW w:w="5830" w:type="dxa"/>
            <w:tcBorders>
              <w:top w:val="nil"/>
              <w:left w:val="nil"/>
              <w:bottom w:val="nil"/>
              <w:right w:val="nil"/>
            </w:tcBorders>
          </w:tcPr>
          <w:p w14:paraId="58CFDBED" w14:textId="77777777" w:rsidR="00021603" w:rsidRDefault="00E86EA0">
            <w:r>
              <w:rPr>
                <w:rFonts w:ascii="Times New Roman" w:eastAsia="Times New Roman" w:hAnsi="Times New Roman" w:cs="Times New Roman"/>
                <w:u w:val="single" w:color="000000"/>
              </w:rPr>
              <w:t>Unit 1:  Personal Views</w:t>
            </w:r>
            <w:r>
              <w:rPr>
                <w:rFonts w:ascii="Times New Roman" w:eastAsia="Times New Roman" w:hAnsi="Times New Roman" w:cs="Times New Roman"/>
              </w:rPr>
              <w:t xml:space="preserve"> </w:t>
            </w:r>
          </w:p>
          <w:p w14:paraId="3934FD7F" w14:textId="77777777" w:rsidR="00021603" w:rsidRDefault="00E86EA0">
            <w:r>
              <w:rPr>
                <w:rFonts w:ascii="Times New Roman" w:eastAsia="Times New Roman" w:hAnsi="Times New Roman" w:cs="Times New Roman"/>
              </w:rPr>
              <w:t xml:space="preserve">Week 1 </w:t>
            </w:r>
          </w:p>
          <w:p w14:paraId="40EDC847" w14:textId="77777777" w:rsidR="00021603" w:rsidRDefault="00E86EA0">
            <w:r>
              <w:rPr>
                <w:rFonts w:ascii="Times New Roman" w:eastAsia="Times New Roman" w:hAnsi="Times New Roman" w:cs="Times New Roman"/>
              </w:rPr>
              <w:t xml:space="preserve">8/27   Class Introduction; Discuss Assignment 1 (Personal Essay) 8/29   John Muir, “A Wind-Storm in the Forests” </w:t>
            </w:r>
            <w:r>
              <w:rPr>
                <w:rFonts w:ascii="Times New Roman" w:eastAsia="Times New Roman" w:hAnsi="Times New Roman" w:cs="Times New Roman"/>
                <w:b/>
              </w:rPr>
              <w:t>(online)</w:t>
            </w:r>
            <w:r>
              <w:rPr>
                <w:rFonts w:ascii="Times New Roman" w:eastAsia="Times New Roman" w:hAnsi="Times New Roman" w:cs="Times New Roman"/>
              </w:rPr>
              <w:t xml:space="preserve">  </w:t>
            </w:r>
          </w:p>
        </w:tc>
      </w:tr>
    </w:tbl>
    <w:p w14:paraId="3002991A" w14:textId="77777777" w:rsidR="00021603" w:rsidRDefault="00E86EA0">
      <w:pPr>
        <w:spacing w:after="0"/>
        <w:ind w:left="2090"/>
      </w:pPr>
      <w:r>
        <w:rPr>
          <w:rFonts w:ascii="Times New Roman" w:eastAsia="Times New Roman" w:hAnsi="Times New Roman" w:cs="Times New Roman"/>
        </w:rPr>
        <w:t xml:space="preserve"> </w:t>
      </w:r>
    </w:p>
    <w:p w14:paraId="6EB83B41" w14:textId="77777777" w:rsidR="00021603" w:rsidRDefault="00E86EA0">
      <w:pPr>
        <w:tabs>
          <w:tab w:val="center" w:pos="2430"/>
          <w:tab w:val="center" w:pos="3530"/>
        </w:tabs>
        <w:spacing w:after="13" w:line="248" w:lineRule="auto"/>
      </w:pPr>
      <w:r>
        <w:tab/>
      </w:r>
      <w:r>
        <w:rPr>
          <w:rFonts w:ascii="Times New Roman" w:eastAsia="Times New Roman" w:hAnsi="Times New Roman" w:cs="Times New Roman"/>
        </w:rPr>
        <w:t xml:space="preserve">Week 2   </w:t>
      </w:r>
      <w:r>
        <w:rPr>
          <w:rFonts w:ascii="Times New Roman" w:eastAsia="Times New Roman" w:hAnsi="Times New Roman" w:cs="Times New Roman"/>
        </w:rPr>
        <w:tab/>
        <w:t xml:space="preserve"> </w:t>
      </w:r>
    </w:p>
    <w:p w14:paraId="2CC63163" w14:textId="77777777" w:rsidR="00021603" w:rsidRDefault="00E86EA0">
      <w:pPr>
        <w:spacing w:after="13" w:line="248" w:lineRule="auto"/>
        <w:ind w:left="2086" w:hanging="10"/>
      </w:pPr>
      <w:r>
        <w:rPr>
          <w:rFonts w:ascii="Times New Roman" w:eastAsia="Times New Roman" w:hAnsi="Times New Roman" w:cs="Times New Roman"/>
        </w:rPr>
        <w:t xml:space="preserve">9/3     LB: “The Writing Situation” and “Invention” (1-15); Henry David    </w:t>
      </w:r>
    </w:p>
    <w:p w14:paraId="4A6177B5" w14:textId="77777777" w:rsidR="00021603" w:rsidRDefault="00E86EA0">
      <w:pPr>
        <w:spacing w:after="13" w:line="248" w:lineRule="auto"/>
        <w:ind w:left="2086" w:hanging="10"/>
      </w:pPr>
      <w:r>
        <w:rPr>
          <w:rFonts w:ascii="Times New Roman" w:eastAsia="Times New Roman" w:hAnsi="Times New Roman" w:cs="Times New Roman"/>
        </w:rPr>
        <w:t xml:space="preserve">          Thoreau, “Walking” (44-53); Jack Kerouac, “Alone on a Mountaintop”  </w:t>
      </w:r>
    </w:p>
    <w:p w14:paraId="183A454E" w14:textId="77777777" w:rsidR="00021603" w:rsidRDefault="00E86EA0">
      <w:pPr>
        <w:pStyle w:val="Heading2"/>
        <w:ind w:left="2085"/>
      </w:pPr>
      <w:r>
        <w:rPr>
          <w:b w:val="0"/>
        </w:rPr>
        <w:t xml:space="preserve">          </w:t>
      </w:r>
      <w:r>
        <w:t>(</w:t>
      </w:r>
      <w:proofErr w:type="gramStart"/>
      <w:r>
        <w:t>online</w:t>
      </w:r>
      <w:proofErr w:type="gramEnd"/>
      <w:r>
        <w:t>)</w:t>
      </w:r>
      <w:r>
        <w:rPr>
          <w:b w:val="0"/>
        </w:rPr>
        <w:t xml:space="preserve"> </w:t>
      </w:r>
    </w:p>
    <w:p w14:paraId="0E81800E" w14:textId="77777777" w:rsidR="00021603" w:rsidRDefault="00E86EA0">
      <w:pPr>
        <w:spacing w:after="13" w:line="248" w:lineRule="auto"/>
        <w:ind w:left="2086" w:right="406" w:hanging="10"/>
      </w:pPr>
      <w:r>
        <w:rPr>
          <w:rFonts w:ascii="Times New Roman" w:eastAsia="Times New Roman" w:hAnsi="Times New Roman" w:cs="Times New Roman"/>
        </w:rPr>
        <w:t xml:space="preserve">9/5     LB: “Thesis and Organization” (16-26); Edward Abbey, “The First            Morning” (165-171); Leslie Marmon </w:t>
      </w:r>
      <w:proofErr w:type="spellStart"/>
      <w:r>
        <w:rPr>
          <w:rFonts w:ascii="Times New Roman" w:eastAsia="Times New Roman" w:hAnsi="Times New Roman" w:cs="Times New Roman"/>
        </w:rPr>
        <w:t>Silko</w:t>
      </w:r>
      <w:proofErr w:type="spellEnd"/>
      <w:r>
        <w:rPr>
          <w:rFonts w:ascii="Times New Roman" w:eastAsia="Times New Roman" w:hAnsi="Times New Roman" w:cs="Times New Roman"/>
        </w:rPr>
        <w:t xml:space="preserve">, “Landscape, History, and            the Pueblo Imagination” (171-183)  </w:t>
      </w:r>
    </w:p>
    <w:p w14:paraId="191A4DD7" w14:textId="77777777" w:rsidR="00021603" w:rsidRDefault="00E86EA0">
      <w:pPr>
        <w:spacing w:after="0"/>
        <w:ind w:left="2090"/>
      </w:pPr>
      <w:r>
        <w:rPr>
          <w:rFonts w:ascii="Times New Roman" w:eastAsia="Times New Roman" w:hAnsi="Times New Roman" w:cs="Times New Roman"/>
        </w:rPr>
        <w:t xml:space="preserve"> </w:t>
      </w:r>
    </w:p>
    <w:p w14:paraId="2128DFCA" w14:textId="77777777" w:rsidR="00021603" w:rsidRDefault="00E86EA0">
      <w:pPr>
        <w:spacing w:after="13" w:line="248" w:lineRule="auto"/>
        <w:ind w:left="2086" w:hanging="10"/>
      </w:pPr>
      <w:r>
        <w:rPr>
          <w:rFonts w:ascii="Times New Roman" w:eastAsia="Times New Roman" w:hAnsi="Times New Roman" w:cs="Times New Roman"/>
        </w:rPr>
        <w:t xml:space="preserve">Week 3 </w:t>
      </w:r>
    </w:p>
    <w:p w14:paraId="381E0214" w14:textId="77777777" w:rsidR="00021603" w:rsidRDefault="00E86EA0">
      <w:pPr>
        <w:spacing w:after="13" w:line="248" w:lineRule="auto"/>
        <w:ind w:left="2086" w:hanging="10"/>
      </w:pPr>
      <w:r>
        <w:rPr>
          <w:rFonts w:ascii="Times New Roman" w:eastAsia="Times New Roman" w:hAnsi="Times New Roman" w:cs="Times New Roman"/>
        </w:rPr>
        <w:t xml:space="preserve">9/10   LB: “Drafting” and “Revising and Editing (26-41);  </w:t>
      </w:r>
    </w:p>
    <w:p w14:paraId="72428DDB" w14:textId="77777777" w:rsidR="00021603" w:rsidRDefault="00E86EA0">
      <w:pPr>
        <w:spacing w:after="0"/>
        <w:ind w:left="2085" w:hanging="10"/>
      </w:pPr>
      <w:r>
        <w:rPr>
          <w:rFonts w:ascii="Times New Roman" w:eastAsia="Times New Roman" w:hAnsi="Times New Roman" w:cs="Times New Roman"/>
        </w:rPr>
        <w:t xml:space="preserve">          </w:t>
      </w:r>
      <w:r>
        <w:rPr>
          <w:rFonts w:ascii="Times New Roman" w:eastAsia="Times New Roman" w:hAnsi="Times New Roman" w:cs="Times New Roman"/>
          <w:b/>
        </w:rPr>
        <w:t xml:space="preserve">Assignment #1 (Personal Essay) in-class draft </w:t>
      </w:r>
    </w:p>
    <w:p w14:paraId="7E490D88" w14:textId="77777777" w:rsidR="00021603" w:rsidRDefault="00E86EA0">
      <w:pPr>
        <w:pStyle w:val="Heading2"/>
        <w:ind w:left="2085"/>
      </w:pPr>
      <w:r>
        <w:rPr>
          <w:b w:val="0"/>
        </w:rPr>
        <w:t>9/12</w:t>
      </w:r>
      <w:r>
        <w:t xml:space="preserve">   Peer Review (Bring TWO copies of typed, revised draft to class) </w:t>
      </w:r>
    </w:p>
    <w:p w14:paraId="539907BA" w14:textId="77777777" w:rsidR="00021603" w:rsidRDefault="00E86EA0">
      <w:pPr>
        <w:spacing w:after="88"/>
        <w:ind w:left="2090"/>
      </w:pPr>
      <w:r>
        <w:rPr>
          <w:rFonts w:ascii="Times New Roman" w:eastAsia="Times New Roman" w:hAnsi="Times New Roman" w:cs="Times New Roman"/>
        </w:rPr>
        <w:t xml:space="preserve"> </w:t>
      </w:r>
    </w:p>
    <w:p w14:paraId="30CA4503" w14:textId="77777777" w:rsidR="00021603" w:rsidRDefault="00E86EA0">
      <w:pPr>
        <w:spacing w:after="0"/>
        <w:ind w:left="2090"/>
      </w:pPr>
      <w:r>
        <w:rPr>
          <w:rFonts w:ascii="Times New Roman" w:eastAsia="Times New Roman" w:hAnsi="Times New Roman" w:cs="Times New Roman"/>
          <w:u w:val="single" w:color="000000"/>
        </w:rPr>
        <w:t xml:space="preserve">Unit 2: </w:t>
      </w:r>
      <w:r>
        <w:rPr>
          <w:rFonts w:ascii="Times New Roman" w:eastAsia="Times New Roman" w:hAnsi="Times New Roman" w:cs="Times New Roman"/>
          <w:i/>
          <w:u w:val="single" w:color="000000"/>
        </w:rPr>
        <w:t>The Way to Rainy Mountain</w:t>
      </w:r>
      <w:r>
        <w:rPr>
          <w:rFonts w:ascii="Times New Roman" w:eastAsia="Times New Roman" w:hAnsi="Times New Roman" w:cs="Times New Roman"/>
        </w:rPr>
        <w:t xml:space="preserve"> </w:t>
      </w:r>
    </w:p>
    <w:p w14:paraId="5AC640C8" w14:textId="77777777" w:rsidR="00021603" w:rsidRDefault="00E86EA0">
      <w:pPr>
        <w:spacing w:after="13" w:line="248" w:lineRule="auto"/>
        <w:ind w:left="2086" w:hanging="10"/>
      </w:pPr>
      <w:r>
        <w:rPr>
          <w:rFonts w:ascii="Times New Roman" w:eastAsia="Times New Roman" w:hAnsi="Times New Roman" w:cs="Times New Roman"/>
        </w:rPr>
        <w:t xml:space="preserve">Week 4 </w:t>
      </w:r>
    </w:p>
    <w:p w14:paraId="02B01772" w14:textId="77777777" w:rsidR="00021603" w:rsidRDefault="00E86EA0">
      <w:pPr>
        <w:pStyle w:val="Heading1"/>
        <w:ind w:left="2086"/>
      </w:pPr>
      <w:r>
        <w:t xml:space="preserve">9/17   </w:t>
      </w:r>
      <w:proofErr w:type="spellStart"/>
      <w:r>
        <w:t>Momaday</w:t>
      </w:r>
      <w:proofErr w:type="spellEnd"/>
      <w:r>
        <w:t xml:space="preserve">, </w:t>
      </w:r>
      <w:r>
        <w:rPr>
          <w:i/>
        </w:rPr>
        <w:t>The Way to Rainy Mountain</w:t>
      </w:r>
      <w:r>
        <w:t xml:space="preserve"> (ix-41); </w:t>
      </w:r>
      <w:r>
        <w:rPr>
          <w:b/>
          <w:u w:val="single" w:color="000000"/>
        </w:rPr>
        <w:t>Assignment 1 Due</w:t>
      </w:r>
      <w:r>
        <w:t xml:space="preserve">;   </w:t>
      </w:r>
    </w:p>
    <w:p w14:paraId="38801B46" w14:textId="77777777" w:rsidR="00021603" w:rsidRDefault="00E86EA0">
      <w:pPr>
        <w:spacing w:after="13" w:line="248" w:lineRule="auto"/>
        <w:ind w:left="2086" w:hanging="10"/>
      </w:pPr>
      <w:r>
        <w:rPr>
          <w:rFonts w:ascii="Times New Roman" w:eastAsia="Times New Roman" w:hAnsi="Times New Roman" w:cs="Times New Roman"/>
        </w:rPr>
        <w:t xml:space="preserve">          Discuss Assignment 2 </w:t>
      </w:r>
    </w:p>
    <w:p w14:paraId="25A32260" w14:textId="77777777" w:rsidR="00021603" w:rsidRDefault="00E86EA0">
      <w:pPr>
        <w:spacing w:after="13" w:line="248" w:lineRule="auto"/>
        <w:ind w:left="2086" w:right="304" w:hanging="10"/>
      </w:pPr>
      <w:r>
        <w:rPr>
          <w:rFonts w:ascii="Times New Roman" w:eastAsia="Times New Roman" w:hAnsi="Times New Roman" w:cs="Times New Roman"/>
        </w:rPr>
        <w:t xml:space="preserve">9/19   </w:t>
      </w:r>
      <w:proofErr w:type="spellStart"/>
      <w:r>
        <w:rPr>
          <w:rFonts w:ascii="Times New Roman" w:eastAsia="Times New Roman" w:hAnsi="Times New Roman" w:cs="Times New Roman"/>
        </w:rPr>
        <w:t>Momaday</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Way to Rainy Mountain</w:t>
      </w:r>
      <w:r>
        <w:rPr>
          <w:rFonts w:ascii="Times New Roman" w:eastAsia="Times New Roman" w:hAnsi="Times New Roman" w:cs="Times New Roman"/>
        </w:rPr>
        <w:t xml:space="preserve"> (44-63); LB: 8 “Critical             Thinking and Reading” (78-88) </w:t>
      </w:r>
    </w:p>
    <w:p w14:paraId="7E6A9476" w14:textId="77777777" w:rsidR="00021603" w:rsidRDefault="00E86EA0">
      <w:pPr>
        <w:spacing w:after="0"/>
        <w:ind w:left="2090"/>
      </w:pPr>
      <w:r>
        <w:rPr>
          <w:rFonts w:ascii="Times New Roman" w:eastAsia="Times New Roman" w:hAnsi="Times New Roman" w:cs="Times New Roman"/>
        </w:rPr>
        <w:t xml:space="preserve"> </w:t>
      </w:r>
    </w:p>
    <w:p w14:paraId="59CE8008" w14:textId="77777777" w:rsidR="00021603" w:rsidRDefault="00E86EA0">
      <w:pPr>
        <w:spacing w:after="13" w:line="248" w:lineRule="auto"/>
        <w:ind w:left="2086" w:hanging="10"/>
      </w:pPr>
      <w:r>
        <w:rPr>
          <w:rFonts w:ascii="Times New Roman" w:eastAsia="Times New Roman" w:hAnsi="Times New Roman" w:cs="Times New Roman"/>
        </w:rPr>
        <w:t xml:space="preserve">Week 5 </w:t>
      </w:r>
    </w:p>
    <w:p w14:paraId="621294D6" w14:textId="77777777" w:rsidR="00021603" w:rsidRDefault="00E86EA0">
      <w:pPr>
        <w:spacing w:after="13" w:line="248" w:lineRule="auto"/>
        <w:ind w:left="2086" w:hanging="10"/>
      </w:pPr>
      <w:r>
        <w:rPr>
          <w:rFonts w:ascii="Times New Roman" w:eastAsia="Times New Roman" w:hAnsi="Times New Roman" w:cs="Times New Roman"/>
        </w:rPr>
        <w:t xml:space="preserve">9/24   </w:t>
      </w:r>
      <w:proofErr w:type="spellStart"/>
      <w:r>
        <w:rPr>
          <w:rFonts w:ascii="Times New Roman" w:eastAsia="Times New Roman" w:hAnsi="Times New Roman" w:cs="Times New Roman"/>
        </w:rPr>
        <w:t>Momaday</w:t>
      </w:r>
      <w:proofErr w:type="spellEnd"/>
      <w:r>
        <w:rPr>
          <w:rFonts w:ascii="Times New Roman" w:eastAsia="Times New Roman" w:hAnsi="Times New Roman" w:cs="Times New Roman"/>
        </w:rPr>
        <w:t xml:space="preserve">, </w:t>
      </w:r>
      <w:r>
        <w:rPr>
          <w:rFonts w:ascii="Times New Roman" w:eastAsia="Times New Roman" w:hAnsi="Times New Roman" w:cs="Times New Roman"/>
          <w:i/>
        </w:rPr>
        <w:t>The Way to Rainy Mountain</w:t>
      </w:r>
      <w:r>
        <w:rPr>
          <w:rFonts w:ascii="Times New Roman" w:eastAsia="Times New Roman" w:hAnsi="Times New Roman" w:cs="Times New Roman"/>
        </w:rPr>
        <w:t xml:space="preserve"> (66-89); Discuss Part I with            classmates   </w:t>
      </w:r>
    </w:p>
    <w:p w14:paraId="7DE4BF17" w14:textId="77777777" w:rsidR="00021603" w:rsidRDefault="00E86EA0">
      <w:pPr>
        <w:spacing w:after="13" w:line="248" w:lineRule="auto"/>
        <w:ind w:left="2086" w:hanging="10"/>
      </w:pPr>
      <w:r>
        <w:rPr>
          <w:rFonts w:ascii="Times New Roman" w:eastAsia="Times New Roman" w:hAnsi="Times New Roman" w:cs="Times New Roman"/>
        </w:rPr>
        <w:lastRenderedPageBreak/>
        <w:t xml:space="preserve">9/26   </w:t>
      </w:r>
      <w:r>
        <w:rPr>
          <w:rFonts w:ascii="Times New Roman" w:eastAsia="Times New Roman" w:hAnsi="Times New Roman" w:cs="Times New Roman"/>
          <w:b/>
          <w:u w:val="single" w:color="000000"/>
        </w:rPr>
        <w:t xml:space="preserve">Part I of </w:t>
      </w:r>
      <w:r>
        <w:rPr>
          <w:rFonts w:ascii="Times New Roman" w:eastAsia="Times New Roman" w:hAnsi="Times New Roman" w:cs="Times New Roman"/>
          <w:b/>
          <w:i/>
          <w:u w:val="single" w:color="000000"/>
        </w:rPr>
        <w:t>Rainy Mountain</w:t>
      </w:r>
      <w:r>
        <w:rPr>
          <w:rFonts w:ascii="Times New Roman" w:eastAsia="Times New Roman" w:hAnsi="Times New Roman" w:cs="Times New Roman"/>
          <w:b/>
          <w:u w:val="single" w:color="000000"/>
        </w:rPr>
        <w:t xml:space="preserve"> Project </w:t>
      </w:r>
      <w:proofErr w:type="gramStart"/>
      <w:r>
        <w:rPr>
          <w:rFonts w:ascii="Times New Roman" w:eastAsia="Times New Roman" w:hAnsi="Times New Roman" w:cs="Times New Roman"/>
          <w:b/>
          <w:u w:val="single" w:color="000000"/>
        </w:rPr>
        <w:t>Due</w:t>
      </w:r>
      <w:proofErr w:type="gramEnd"/>
      <w:r>
        <w:rPr>
          <w:rFonts w:ascii="Times New Roman" w:eastAsia="Times New Roman" w:hAnsi="Times New Roman" w:cs="Times New Roman"/>
        </w:rPr>
        <w:t>; Begin drafting Part II in class</w:t>
      </w:r>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14:paraId="4B83BE08" w14:textId="77777777" w:rsidR="00021603" w:rsidRDefault="00E86EA0">
      <w:pPr>
        <w:spacing w:after="0"/>
        <w:ind w:left="2090"/>
      </w:pPr>
      <w:r>
        <w:rPr>
          <w:rFonts w:ascii="Times New Roman" w:eastAsia="Times New Roman" w:hAnsi="Times New Roman" w:cs="Times New Roman"/>
        </w:rPr>
        <w:t xml:space="preserve"> </w:t>
      </w:r>
    </w:p>
    <w:p w14:paraId="181E094F" w14:textId="77777777" w:rsidR="00021603" w:rsidRDefault="00E86EA0">
      <w:pPr>
        <w:tabs>
          <w:tab w:val="center" w:pos="2430"/>
          <w:tab w:val="center" w:pos="3530"/>
        </w:tabs>
        <w:spacing w:after="13" w:line="248" w:lineRule="auto"/>
      </w:pPr>
      <w:r>
        <w:tab/>
      </w:r>
      <w:r>
        <w:rPr>
          <w:rFonts w:ascii="Times New Roman" w:eastAsia="Times New Roman" w:hAnsi="Times New Roman" w:cs="Times New Roman"/>
        </w:rPr>
        <w:t xml:space="preserve">Week 6  </w:t>
      </w:r>
      <w:r>
        <w:rPr>
          <w:rFonts w:ascii="Times New Roman" w:eastAsia="Times New Roman" w:hAnsi="Times New Roman" w:cs="Times New Roman"/>
        </w:rPr>
        <w:tab/>
        <w:t xml:space="preserve">  </w:t>
      </w:r>
    </w:p>
    <w:p w14:paraId="5357CB5A" w14:textId="77777777" w:rsidR="00021603" w:rsidRDefault="00E86EA0">
      <w:pPr>
        <w:spacing w:after="13" w:line="248" w:lineRule="auto"/>
        <w:ind w:left="2086" w:hanging="10"/>
      </w:pPr>
      <w:r>
        <w:rPr>
          <w:rFonts w:ascii="Times New Roman" w:eastAsia="Times New Roman" w:hAnsi="Times New Roman" w:cs="Times New Roman"/>
        </w:rPr>
        <w:t xml:space="preserve">9/30   Conferences </w:t>
      </w:r>
    </w:p>
    <w:p w14:paraId="6A21299D" w14:textId="77777777" w:rsidR="00021603" w:rsidRDefault="00E86EA0">
      <w:pPr>
        <w:spacing w:after="13" w:line="248" w:lineRule="auto"/>
        <w:ind w:left="2086" w:hanging="10"/>
      </w:pPr>
      <w:r>
        <w:rPr>
          <w:rFonts w:ascii="Times New Roman" w:eastAsia="Times New Roman" w:hAnsi="Times New Roman" w:cs="Times New Roman"/>
        </w:rPr>
        <w:t xml:space="preserve">10/1   Conferences </w:t>
      </w:r>
    </w:p>
    <w:p w14:paraId="154657C9" w14:textId="77777777" w:rsidR="00021603" w:rsidRDefault="00E86EA0">
      <w:pPr>
        <w:spacing w:after="13" w:line="248" w:lineRule="auto"/>
        <w:ind w:left="2086" w:hanging="10"/>
      </w:pPr>
      <w:r>
        <w:rPr>
          <w:rFonts w:ascii="Times New Roman" w:eastAsia="Times New Roman" w:hAnsi="Times New Roman" w:cs="Times New Roman"/>
        </w:rPr>
        <w:t xml:space="preserve">10/2   Conferences </w:t>
      </w:r>
    </w:p>
    <w:p w14:paraId="46A27523" w14:textId="77777777" w:rsidR="00021603" w:rsidRDefault="00E86EA0">
      <w:pPr>
        <w:spacing w:after="13" w:line="248" w:lineRule="auto"/>
        <w:ind w:left="2086" w:hanging="10"/>
      </w:pPr>
      <w:r>
        <w:rPr>
          <w:rFonts w:ascii="Times New Roman" w:eastAsia="Times New Roman" w:hAnsi="Times New Roman" w:cs="Times New Roman"/>
        </w:rPr>
        <w:t xml:space="preserve">10/3   Conferences </w:t>
      </w:r>
    </w:p>
    <w:p w14:paraId="6174A59E" w14:textId="77777777" w:rsidR="00021603" w:rsidRDefault="00E86EA0">
      <w:pPr>
        <w:spacing w:after="13" w:line="248" w:lineRule="auto"/>
        <w:ind w:left="2086" w:hanging="10"/>
      </w:pPr>
      <w:r>
        <w:rPr>
          <w:rFonts w:ascii="Times New Roman" w:eastAsia="Times New Roman" w:hAnsi="Times New Roman" w:cs="Times New Roman"/>
        </w:rPr>
        <w:t xml:space="preserve">10/4   Conferences </w:t>
      </w:r>
    </w:p>
    <w:p w14:paraId="5302796F" w14:textId="77777777" w:rsidR="00021603" w:rsidRDefault="00E86EA0">
      <w:pPr>
        <w:spacing w:after="84"/>
        <w:ind w:left="2090"/>
      </w:pPr>
      <w:r>
        <w:rPr>
          <w:rFonts w:ascii="Times New Roman" w:eastAsia="Times New Roman" w:hAnsi="Times New Roman" w:cs="Times New Roman"/>
        </w:rPr>
        <w:t xml:space="preserve"> </w:t>
      </w:r>
    </w:p>
    <w:p w14:paraId="20F98BC4" w14:textId="77777777" w:rsidR="00021603" w:rsidRDefault="00E86EA0">
      <w:pPr>
        <w:spacing w:after="0"/>
        <w:ind w:left="2085" w:hanging="10"/>
      </w:pPr>
      <w:r>
        <w:rPr>
          <w:rFonts w:ascii="Times New Roman" w:eastAsia="Times New Roman" w:hAnsi="Times New Roman" w:cs="Times New Roman"/>
          <w:u w:val="single" w:color="000000"/>
        </w:rPr>
        <w:t>Unit 3:  The Human Price</w:t>
      </w:r>
      <w:r>
        <w:rPr>
          <w:rFonts w:ascii="Times New Roman" w:eastAsia="Times New Roman" w:hAnsi="Times New Roman" w:cs="Times New Roman"/>
        </w:rPr>
        <w:t xml:space="preserve">  </w:t>
      </w:r>
    </w:p>
    <w:p w14:paraId="20739C05" w14:textId="77777777" w:rsidR="00021603" w:rsidRDefault="00E86EA0">
      <w:pPr>
        <w:pStyle w:val="Heading1"/>
        <w:ind w:left="2086"/>
      </w:pPr>
      <w:r>
        <w:t xml:space="preserve">Week 7  </w:t>
      </w:r>
    </w:p>
    <w:p w14:paraId="0E35400A" w14:textId="77777777" w:rsidR="00021603" w:rsidRDefault="00E86EA0">
      <w:pPr>
        <w:spacing w:after="13" w:line="248" w:lineRule="auto"/>
        <w:ind w:left="2086" w:hanging="10"/>
      </w:pPr>
      <w:r>
        <w:rPr>
          <w:rFonts w:ascii="Times New Roman" w:eastAsia="Times New Roman" w:hAnsi="Times New Roman" w:cs="Times New Roman"/>
        </w:rPr>
        <w:t xml:space="preserve">10/8   LB: “Writing Arguments” (111-128); Rachel Carson, “The Human  </w:t>
      </w:r>
    </w:p>
    <w:p w14:paraId="2BE67967" w14:textId="77777777" w:rsidR="00021603" w:rsidRDefault="00E86EA0">
      <w:pPr>
        <w:spacing w:after="13" w:line="248" w:lineRule="auto"/>
        <w:ind w:left="2086" w:hanging="10"/>
      </w:pPr>
      <w:r>
        <w:rPr>
          <w:rFonts w:ascii="Times New Roman" w:eastAsia="Times New Roman" w:hAnsi="Times New Roman" w:cs="Times New Roman"/>
        </w:rPr>
        <w:t xml:space="preserve">          Price” (113-122)  </w:t>
      </w:r>
    </w:p>
    <w:p w14:paraId="43CC3FFB" w14:textId="77777777" w:rsidR="00021603" w:rsidRDefault="00E86EA0">
      <w:pPr>
        <w:spacing w:after="13" w:line="248" w:lineRule="auto"/>
        <w:ind w:left="2086" w:hanging="10"/>
      </w:pPr>
      <w:r>
        <w:rPr>
          <w:rFonts w:ascii="Times New Roman" w:eastAsia="Times New Roman" w:hAnsi="Times New Roman" w:cs="Times New Roman"/>
        </w:rPr>
        <w:t xml:space="preserve">10/10 Terry T. Williams, “The Clan of One-Breasted Women” (122-130); “Secret  </w:t>
      </w:r>
    </w:p>
    <w:p w14:paraId="0DBF58AD" w14:textId="77777777" w:rsidR="00021603" w:rsidRDefault="00E86EA0">
      <w:pPr>
        <w:spacing w:after="13" w:line="248" w:lineRule="auto"/>
        <w:ind w:left="2086" w:hanging="10"/>
      </w:pPr>
      <w:r>
        <w:rPr>
          <w:rFonts w:ascii="Times New Roman" w:eastAsia="Times New Roman" w:hAnsi="Times New Roman" w:cs="Times New Roman"/>
        </w:rPr>
        <w:t xml:space="preserve">          Cold War Tests” </w:t>
      </w:r>
      <w:r>
        <w:rPr>
          <w:rFonts w:ascii="Times New Roman" w:eastAsia="Times New Roman" w:hAnsi="Times New Roman" w:cs="Times New Roman"/>
          <w:b/>
        </w:rPr>
        <w:t>handout</w:t>
      </w:r>
      <w:r>
        <w:rPr>
          <w:rFonts w:ascii="Times New Roman" w:eastAsia="Times New Roman" w:hAnsi="Times New Roman" w:cs="Times New Roman"/>
        </w:rPr>
        <w:t xml:space="preserve">; Discuss Assignment # 3 (Cause and Effect Essay);             </w:t>
      </w:r>
      <w:r>
        <w:rPr>
          <w:rFonts w:ascii="Times New Roman" w:eastAsia="Times New Roman" w:hAnsi="Times New Roman" w:cs="Times New Roman"/>
          <w:b/>
          <w:u w:val="single" w:color="000000"/>
        </w:rPr>
        <w:t>Assignment 2 Due</w:t>
      </w:r>
      <w:r>
        <w:rPr>
          <w:rFonts w:ascii="Times New Roman" w:eastAsia="Times New Roman" w:hAnsi="Times New Roman" w:cs="Times New Roman"/>
        </w:rPr>
        <w:t xml:space="preserve">  </w:t>
      </w:r>
    </w:p>
    <w:p w14:paraId="00B9AC2F" w14:textId="77777777" w:rsidR="00021603" w:rsidRDefault="00E86EA0">
      <w:pPr>
        <w:spacing w:after="0"/>
        <w:ind w:left="2090"/>
      </w:pPr>
      <w:r>
        <w:rPr>
          <w:rFonts w:ascii="Times New Roman" w:eastAsia="Times New Roman" w:hAnsi="Times New Roman" w:cs="Times New Roman"/>
        </w:rPr>
        <w:t xml:space="preserve"> </w:t>
      </w:r>
    </w:p>
    <w:p w14:paraId="6E0F378D" w14:textId="77777777" w:rsidR="00021603" w:rsidRDefault="00E86EA0">
      <w:pPr>
        <w:pStyle w:val="Heading1"/>
        <w:ind w:left="2086"/>
      </w:pPr>
      <w:r>
        <w:t xml:space="preserve">Week 8  </w:t>
      </w:r>
    </w:p>
    <w:p w14:paraId="58D30A11" w14:textId="77777777" w:rsidR="00021603" w:rsidRDefault="00E86EA0">
      <w:pPr>
        <w:spacing w:after="0"/>
        <w:ind w:left="2085" w:hanging="10"/>
      </w:pPr>
      <w:r>
        <w:rPr>
          <w:rFonts w:ascii="Times New Roman" w:eastAsia="Times New Roman" w:hAnsi="Times New Roman" w:cs="Times New Roman"/>
        </w:rPr>
        <w:t xml:space="preserve">10/15 </w:t>
      </w:r>
      <w:r>
        <w:rPr>
          <w:rFonts w:ascii="Times New Roman" w:eastAsia="Times New Roman" w:hAnsi="Times New Roman" w:cs="Times New Roman"/>
          <w:u w:val="single" w:color="000000"/>
        </w:rPr>
        <w:t>Documentary</w:t>
      </w:r>
      <w:r>
        <w:rPr>
          <w:rFonts w:ascii="Times New Roman" w:eastAsia="Times New Roman" w:hAnsi="Times New Roman" w:cs="Times New Roman"/>
        </w:rPr>
        <w:t xml:space="preserve"> – </w:t>
      </w:r>
      <w:r>
        <w:rPr>
          <w:rFonts w:ascii="Times New Roman" w:eastAsia="Times New Roman" w:hAnsi="Times New Roman" w:cs="Times New Roman"/>
          <w:i/>
        </w:rPr>
        <w:t xml:space="preserve">Homeland:  </w:t>
      </w:r>
    </w:p>
    <w:p w14:paraId="33361E7F" w14:textId="77777777" w:rsidR="00021603" w:rsidRDefault="00E86EA0">
      <w:pPr>
        <w:spacing w:after="13" w:line="248" w:lineRule="auto"/>
        <w:ind w:left="2086" w:right="206" w:hanging="10"/>
      </w:pPr>
      <w:r>
        <w:rPr>
          <w:rFonts w:ascii="Times New Roman" w:eastAsia="Times New Roman" w:hAnsi="Times New Roman" w:cs="Times New Roman"/>
          <w:i/>
        </w:rPr>
        <w:t xml:space="preserve">          Four Portraits of Native Action</w:t>
      </w:r>
      <w:r>
        <w:rPr>
          <w:rFonts w:ascii="Times New Roman" w:eastAsia="Times New Roman" w:hAnsi="Times New Roman" w:cs="Times New Roman"/>
        </w:rPr>
        <w:t xml:space="preserve"> (Parts 1-2: “The Coal Wars, Montana”             and “The People and the Caribou are One, Alaska”) </w:t>
      </w:r>
    </w:p>
    <w:p w14:paraId="3E3CAC54" w14:textId="77777777" w:rsidR="00021603" w:rsidRDefault="00E86EA0">
      <w:pPr>
        <w:spacing w:after="13" w:line="248" w:lineRule="auto"/>
        <w:ind w:left="2086" w:hanging="10"/>
      </w:pPr>
      <w:r>
        <w:rPr>
          <w:rFonts w:ascii="Times New Roman" w:eastAsia="Times New Roman" w:hAnsi="Times New Roman" w:cs="Times New Roman"/>
        </w:rPr>
        <w:t xml:space="preserve">10/17 </w:t>
      </w:r>
      <w:r>
        <w:rPr>
          <w:rFonts w:ascii="Times New Roman" w:eastAsia="Times New Roman" w:hAnsi="Times New Roman" w:cs="Times New Roman"/>
          <w:i/>
        </w:rPr>
        <w:t xml:space="preserve">Homeland </w:t>
      </w:r>
      <w:r>
        <w:rPr>
          <w:rFonts w:ascii="Times New Roman" w:eastAsia="Times New Roman" w:hAnsi="Times New Roman" w:cs="Times New Roman"/>
        </w:rPr>
        <w:t xml:space="preserve">continued (Parts 3-4: “Yellowcake, New Mexico” and “A  </w:t>
      </w:r>
    </w:p>
    <w:p w14:paraId="38ABE337" w14:textId="77777777" w:rsidR="00021603" w:rsidRDefault="00E86EA0">
      <w:pPr>
        <w:spacing w:after="13" w:line="248" w:lineRule="auto"/>
        <w:ind w:left="2086" w:hanging="10"/>
      </w:pPr>
      <w:r>
        <w:rPr>
          <w:rFonts w:ascii="Times New Roman" w:eastAsia="Times New Roman" w:hAnsi="Times New Roman" w:cs="Times New Roman"/>
        </w:rPr>
        <w:t xml:space="preserve">          People and their River, Maine”); LB: “Synthesizing Sources,  </w:t>
      </w:r>
    </w:p>
    <w:p w14:paraId="35388082" w14:textId="77777777" w:rsidR="00021603" w:rsidRDefault="00E86EA0">
      <w:pPr>
        <w:spacing w:after="13" w:line="248" w:lineRule="auto"/>
        <w:ind w:left="2086" w:hanging="10"/>
      </w:pPr>
      <w:r>
        <w:rPr>
          <w:rFonts w:ascii="Times New Roman" w:eastAsia="Times New Roman" w:hAnsi="Times New Roman" w:cs="Times New Roman"/>
        </w:rPr>
        <w:t xml:space="preserve">          Paraphrasing, and Plagiarism” (410-436) </w:t>
      </w:r>
    </w:p>
    <w:p w14:paraId="53A6D8A9" w14:textId="77777777" w:rsidR="00021603" w:rsidRDefault="00E86EA0">
      <w:pPr>
        <w:spacing w:after="0"/>
        <w:ind w:left="2090"/>
      </w:pPr>
      <w:r>
        <w:rPr>
          <w:rFonts w:ascii="Times New Roman" w:eastAsia="Times New Roman" w:hAnsi="Times New Roman" w:cs="Times New Roman"/>
        </w:rPr>
        <w:t xml:space="preserve"> </w:t>
      </w:r>
    </w:p>
    <w:p w14:paraId="42D2B8A4" w14:textId="77777777" w:rsidR="00021603" w:rsidRDefault="00E86EA0">
      <w:pPr>
        <w:spacing w:after="13" w:line="248" w:lineRule="auto"/>
        <w:ind w:left="2086" w:hanging="10"/>
      </w:pPr>
      <w:r>
        <w:rPr>
          <w:rFonts w:ascii="Times New Roman" w:eastAsia="Times New Roman" w:hAnsi="Times New Roman" w:cs="Times New Roman"/>
        </w:rPr>
        <w:t xml:space="preserve">Week 9 </w:t>
      </w:r>
    </w:p>
    <w:p w14:paraId="29023EFA" w14:textId="77777777" w:rsidR="00021603" w:rsidRDefault="00E86EA0">
      <w:pPr>
        <w:spacing w:after="13" w:line="248" w:lineRule="auto"/>
        <w:ind w:left="2086" w:hanging="10"/>
      </w:pPr>
      <w:r>
        <w:rPr>
          <w:rFonts w:ascii="Times New Roman" w:eastAsia="Times New Roman" w:hAnsi="Times New Roman" w:cs="Times New Roman"/>
        </w:rPr>
        <w:t xml:space="preserve">10/22 Library Database Workshop </w:t>
      </w:r>
    </w:p>
    <w:p w14:paraId="5636B6AA" w14:textId="77777777" w:rsidR="00021603" w:rsidRDefault="00E86EA0">
      <w:pPr>
        <w:spacing w:after="13" w:line="248" w:lineRule="auto"/>
        <w:ind w:left="2086" w:hanging="10"/>
      </w:pPr>
      <w:r>
        <w:rPr>
          <w:rFonts w:ascii="Times New Roman" w:eastAsia="Times New Roman" w:hAnsi="Times New Roman" w:cs="Times New Roman"/>
        </w:rPr>
        <w:t xml:space="preserve">10/24 Library Database Workshop </w:t>
      </w:r>
    </w:p>
    <w:p w14:paraId="0C0A7A4B" w14:textId="77777777" w:rsidR="00021603" w:rsidRDefault="00E86EA0">
      <w:pPr>
        <w:spacing w:after="87"/>
        <w:ind w:left="2090"/>
      </w:pPr>
      <w:r>
        <w:rPr>
          <w:rFonts w:ascii="Times New Roman" w:eastAsia="Times New Roman" w:hAnsi="Times New Roman" w:cs="Times New Roman"/>
        </w:rPr>
        <w:t xml:space="preserve"> </w:t>
      </w:r>
    </w:p>
    <w:p w14:paraId="09023D41" w14:textId="77777777" w:rsidR="00021603" w:rsidRDefault="00E86EA0">
      <w:pPr>
        <w:spacing w:after="0"/>
        <w:ind w:left="2085" w:hanging="10"/>
      </w:pPr>
      <w:r>
        <w:rPr>
          <w:rFonts w:ascii="Times New Roman" w:eastAsia="Times New Roman" w:hAnsi="Times New Roman" w:cs="Times New Roman"/>
          <w:u w:val="single" w:color="000000"/>
        </w:rPr>
        <w:t>Unit 4:  Literary Landscapes</w:t>
      </w:r>
      <w:r>
        <w:rPr>
          <w:rFonts w:ascii="Times New Roman" w:eastAsia="Times New Roman" w:hAnsi="Times New Roman" w:cs="Times New Roman"/>
        </w:rPr>
        <w:t xml:space="preserve"> </w:t>
      </w:r>
    </w:p>
    <w:p w14:paraId="35F4AE52" w14:textId="77777777" w:rsidR="00021603" w:rsidRDefault="00E86EA0">
      <w:pPr>
        <w:spacing w:after="13" w:line="248" w:lineRule="auto"/>
        <w:ind w:left="2086" w:hanging="10"/>
      </w:pPr>
      <w:r>
        <w:rPr>
          <w:rFonts w:ascii="Times New Roman" w:eastAsia="Times New Roman" w:hAnsi="Times New Roman" w:cs="Times New Roman"/>
        </w:rPr>
        <w:t xml:space="preserve">Week 12 </w:t>
      </w:r>
    </w:p>
    <w:p w14:paraId="06D0531D" w14:textId="77777777" w:rsidR="00021603" w:rsidRDefault="00E86EA0">
      <w:pPr>
        <w:spacing w:after="13" w:line="248" w:lineRule="auto"/>
        <w:ind w:left="2086" w:hanging="10"/>
      </w:pPr>
      <w:r>
        <w:rPr>
          <w:rFonts w:ascii="Times New Roman" w:eastAsia="Times New Roman" w:hAnsi="Times New Roman" w:cs="Times New Roman"/>
        </w:rPr>
        <w:t xml:space="preserve">10/29 LB: “Reading and Writing about Literature” (129-135); Nathaniel  </w:t>
      </w:r>
    </w:p>
    <w:p w14:paraId="0111326A" w14:textId="77777777" w:rsidR="00021603" w:rsidRDefault="00E86EA0">
      <w:pPr>
        <w:spacing w:after="13" w:line="248" w:lineRule="auto"/>
        <w:ind w:left="2086" w:right="244" w:hanging="10"/>
      </w:pPr>
      <w:r>
        <w:rPr>
          <w:rFonts w:ascii="Times New Roman" w:eastAsia="Times New Roman" w:hAnsi="Times New Roman" w:cs="Times New Roman"/>
        </w:rPr>
        <w:t xml:space="preserve">          Hawthorne, “Young Goodman Brown” </w:t>
      </w:r>
      <w:r>
        <w:rPr>
          <w:rFonts w:ascii="Times New Roman" w:eastAsia="Times New Roman" w:hAnsi="Times New Roman" w:cs="Times New Roman"/>
          <w:b/>
        </w:rPr>
        <w:t>(online)</w:t>
      </w:r>
      <w:r>
        <w:rPr>
          <w:rFonts w:ascii="Times New Roman" w:eastAsia="Times New Roman" w:hAnsi="Times New Roman" w:cs="Times New Roman"/>
        </w:rPr>
        <w:t>; Discuss Assignment #4 10/31</w:t>
      </w:r>
      <w:r>
        <w:rPr>
          <w:rFonts w:ascii="Times New Roman" w:eastAsia="Times New Roman" w:hAnsi="Times New Roman" w:cs="Times New Roman"/>
          <w:i/>
        </w:rPr>
        <w:t xml:space="preserve"> </w:t>
      </w:r>
      <w:r>
        <w:rPr>
          <w:rFonts w:ascii="Times New Roman" w:eastAsia="Times New Roman" w:hAnsi="Times New Roman" w:cs="Times New Roman"/>
        </w:rPr>
        <w:t xml:space="preserve">Walt Whitman, “As I </w:t>
      </w:r>
      <w:proofErr w:type="spellStart"/>
      <w:r>
        <w:rPr>
          <w:rFonts w:ascii="Times New Roman" w:eastAsia="Times New Roman" w:hAnsi="Times New Roman" w:cs="Times New Roman"/>
        </w:rPr>
        <w:t>Ebb’d</w:t>
      </w:r>
      <w:proofErr w:type="spellEnd"/>
      <w:r>
        <w:rPr>
          <w:rFonts w:ascii="Times New Roman" w:eastAsia="Times New Roman" w:hAnsi="Times New Roman" w:cs="Times New Roman"/>
        </w:rPr>
        <w:t xml:space="preserve"> with the Ocean of Life,” “This Compost,”            and “When Lilacs Last in the Dooryard </w:t>
      </w:r>
      <w:proofErr w:type="spellStart"/>
      <w:r>
        <w:rPr>
          <w:rFonts w:ascii="Times New Roman" w:eastAsia="Times New Roman" w:hAnsi="Times New Roman" w:cs="Times New Roman"/>
        </w:rPr>
        <w:t>Bloom’d</w:t>
      </w:r>
      <w:proofErr w:type="spellEnd"/>
      <w:r>
        <w:rPr>
          <w:rFonts w:ascii="Times New Roman" w:eastAsia="Times New Roman" w:hAnsi="Times New Roman" w:cs="Times New Roman"/>
        </w:rPr>
        <w:t xml:space="preserve">” </w:t>
      </w:r>
      <w:r>
        <w:rPr>
          <w:rFonts w:ascii="Times New Roman" w:eastAsia="Times New Roman" w:hAnsi="Times New Roman" w:cs="Times New Roman"/>
          <w:b/>
        </w:rPr>
        <w:t>(online)</w:t>
      </w:r>
      <w:r>
        <w:rPr>
          <w:rFonts w:ascii="Times New Roman" w:eastAsia="Times New Roman" w:hAnsi="Times New Roman" w:cs="Times New Roman"/>
        </w:rPr>
        <w:t xml:space="preserve">; </w:t>
      </w:r>
      <w:r>
        <w:rPr>
          <w:rFonts w:ascii="Times New Roman" w:eastAsia="Times New Roman" w:hAnsi="Times New Roman" w:cs="Times New Roman"/>
          <w:b/>
          <w:u w:val="single" w:color="000000"/>
        </w:rPr>
        <w:t>Assignment #3</w:t>
      </w:r>
      <w:r>
        <w:rPr>
          <w:rFonts w:ascii="Times New Roman" w:eastAsia="Times New Roman" w:hAnsi="Times New Roman" w:cs="Times New Roman"/>
          <w:b/>
        </w:rPr>
        <w:t xml:space="preserve"> </w:t>
      </w:r>
    </w:p>
    <w:p w14:paraId="0BC7CCCD" w14:textId="77777777" w:rsidR="00021603" w:rsidRDefault="00E86EA0">
      <w:pPr>
        <w:spacing w:after="0"/>
        <w:ind w:left="2090"/>
      </w:pPr>
      <w:r>
        <w:rPr>
          <w:rFonts w:ascii="Times New Roman" w:eastAsia="Times New Roman" w:hAnsi="Times New Roman" w:cs="Times New Roman"/>
          <w:b/>
          <w:u w:val="single" w:color="000000"/>
        </w:rPr>
        <w:t>Due</w:t>
      </w:r>
      <w:r>
        <w:rPr>
          <w:rFonts w:ascii="Times New Roman" w:eastAsia="Times New Roman" w:hAnsi="Times New Roman" w:cs="Times New Roman"/>
        </w:rPr>
        <w:t xml:space="preserve">   </w:t>
      </w:r>
    </w:p>
    <w:p w14:paraId="0B08821C" w14:textId="77777777" w:rsidR="00021603" w:rsidRDefault="00E86EA0">
      <w:pPr>
        <w:spacing w:after="0"/>
        <w:ind w:left="2090"/>
      </w:pPr>
      <w:r>
        <w:rPr>
          <w:rFonts w:ascii="Times New Roman" w:eastAsia="Times New Roman" w:hAnsi="Times New Roman" w:cs="Times New Roman"/>
        </w:rPr>
        <w:t xml:space="preserve"> </w:t>
      </w:r>
    </w:p>
    <w:p w14:paraId="60741C89" w14:textId="77777777" w:rsidR="00021603" w:rsidRDefault="00E86EA0">
      <w:pPr>
        <w:spacing w:after="13" w:line="248" w:lineRule="auto"/>
        <w:ind w:left="2086" w:hanging="10"/>
      </w:pPr>
      <w:r>
        <w:rPr>
          <w:rFonts w:ascii="Times New Roman" w:eastAsia="Times New Roman" w:hAnsi="Times New Roman" w:cs="Times New Roman"/>
        </w:rPr>
        <w:t xml:space="preserve">Week 13 </w:t>
      </w:r>
    </w:p>
    <w:p w14:paraId="6177AA58" w14:textId="77777777" w:rsidR="00021603" w:rsidRDefault="00E86EA0">
      <w:pPr>
        <w:spacing w:after="13" w:line="248" w:lineRule="auto"/>
        <w:ind w:left="2086" w:hanging="10"/>
      </w:pPr>
      <w:r>
        <w:rPr>
          <w:rFonts w:ascii="Times New Roman" w:eastAsia="Times New Roman" w:hAnsi="Times New Roman" w:cs="Times New Roman"/>
        </w:rPr>
        <w:t xml:space="preserve">11/5   Steven Crane, “The Open Boat” </w:t>
      </w:r>
      <w:r>
        <w:rPr>
          <w:rFonts w:ascii="Times New Roman" w:eastAsia="Times New Roman" w:hAnsi="Times New Roman" w:cs="Times New Roman"/>
          <w:b/>
        </w:rPr>
        <w:t>(online)</w:t>
      </w:r>
      <w:r>
        <w:rPr>
          <w:rFonts w:ascii="Times New Roman" w:eastAsia="Times New Roman" w:hAnsi="Times New Roman" w:cs="Times New Roman"/>
        </w:rPr>
        <w:t xml:space="preserve">  </w:t>
      </w:r>
    </w:p>
    <w:p w14:paraId="46CEC9C9" w14:textId="77777777" w:rsidR="00021603" w:rsidRDefault="00E86EA0">
      <w:pPr>
        <w:spacing w:after="13" w:line="248" w:lineRule="auto"/>
        <w:ind w:left="2086" w:hanging="10"/>
      </w:pPr>
      <w:r>
        <w:rPr>
          <w:rFonts w:ascii="Times New Roman" w:eastAsia="Times New Roman" w:hAnsi="Times New Roman" w:cs="Times New Roman"/>
        </w:rPr>
        <w:t xml:space="preserve">11/7   Robert Frost (Bb); Robinson Jeffers </w:t>
      </w:r>
      <w:r>
        <w:rPr>
          <w:rFonts w:ascii="Times New Roman" w:eastAsia="Times New Roman" w:hAnsi="Times New Roman" w:cs="Times New Roman"/>
          <w:b/>
        </w:rPr>
        <w:t>(online</w:t>
      </w:r>
      <w:r>
        <w:rPr>
          <w:rFonts w:ascii="Times New Roman" w:eastAsia="Times New Roman" w:hAnsi="Times New Roman" w:cs="Times New Roman"/>
        </w:rPr>
        <w:t xml:space="preserve">)   </w:t>
      </w:r>
    </w:p>
    <w:p w14:paraId="061FF95E" w14:textId="77777777" w:rsidR="00021603" w:rsidRDefault="00E86EA0">
      <w:pPr>
        <w:spacing w:after="0"/>
        <w:ind w:left="2090"/>
      </w:pPr>
      <w:r>
        <w:rPr>
          <w:rFonts w:ascii="Times New Roman" w:eastAsia="Times New Roman" w:hAnsi="Times New Roman" w:cs="Times New Roman"/>
        </w:rPr>
        <w:t xml:space="preserve"> </w:t>
      </w:r>
    </w:p>
    <w:p w14:paraId="13AE3A5B" w14:textId="77777777" w:rsidR="00021603" w:rsidRDefault="00E86EA0">
      <w:pPr>
        <w:spacing w:after="13" w:line="248" w:lineRule="auto"/>
        <w:ind w:left="2086" w:hanging="10"/>
      </w:pPr>
      <w:r>
        <w:rPr>
          <w:rFonts w:ascii="Times New Roman" w:eastAsia="Times New Roman" w:hAnsi="Times New Roman" w:cs="Times New Roman"/>
        </w:rPr>
        <w:t xml:space="preserve">Week 14 </w:t>
      </w:r>
    </w:p>
    <w:p w14:paraId="1E01792C" w14:textId="77777777" w:rsidR="00021603" w:rsidRDefault="00E86EA0">
      <w:pPr>
        <w:spacing w:after="0"/>
        <w:ind w:left="2085" w:hanging="10"/>
      </w:pPr>
      <w:r>
        <w:rPr>
          <w:rFonts w:ascii="Times New Roman" w:eastAsia="Times New Roman" w:hAnsi="Times New Roman" w:cs="Times New Roman"/>
        </w:rPr>
        <w:t xml:space="preserve">11/12 Snyder, </w:t>
      </w:r>
      <w:r>
        <w:rPr>
          <w:rFonts w:ascii="Times New Roman" w:eastAsia="Times New Roman" w:hAnsi="Times New Roman" w:cs="Times New Roman"/>
          <w:i/>
        </w:rPr>
        <w:t>Riprap and Cold Mountain Poems</w:t>
      </w:r>
      <w:r>
        <w:rPr>
          <w:rFonts w:ascii="Times New Roman" w:eastAsia="Times New Roman" w:hAnsi="Times New Roman" w:cs="Times New Roman"/>
        </w:rPr>
        <w:t xml:space="preserve"> (3-32) </w:t>
      </w:r>
    </w:p>
    <w:p w14:paraId="399244BB" w14:textId="77777777" w:rsidR="00021603" w:rsidRDefault="00E86EA0">
      <w:pPr>
        <w:spacing w:after="0"/>
        <w:ind w:left="2085" w:hanging="10"/>
      </w:pPr>
      <w:r>
        <w:rPr>
          <w:rFonts w:ascii="Times New Roman" w:eastAsia="Times New Roman" w:hAnsi="Times New Roman" w:cs="Times New Roman"/>
        </w:rPr>
        <w:t xml:space="preserve">11/14 Snyder, </w:t>
      </w:r>
      <w:r>
        <w:rPr>
          <w:rFonts w:ascii="Times New Roman" w:eastAsia="Times New Roman" w:hAnsi="Times New Roman" w:cs="Times New Roman"/>
          <w:i/>
        </w:rPr>
        <w:t>Riprap and Cold Mountain Poems</w:t>
      </w:r>
      <w:r>
        <w:rPr>
          <w:rFonts w:ascii="Times New Roman" w:eastAsia="Times New Roman" w:hAnsi="Times New Roman" w:cs="Times New Roman"/>
        </w:rPr>
        <w:t xml:space="preserve"> (35-67)   </w:t>
      </w:r>
    </w:p>
    <w:p w14:paraId="3B63992B" w14:textId="77777777" w:rsidR="00021603" w:rsidRDefault="00E86EA0">
      <w:pPr>
        <w:spacing w:after="0"/>
        <w:ind w:left="2090"/>
      </w:pPr>
      <w:r>
        <w:rPr>
          <w:rFonts w:ascii="Times New Roman" w:eastAsia="Times New Roman" w:hAnsi="Times New Roman" w:cs="Times New Roman"/>
        </w:rPr>
        <w:t xml:space="preserve"> </w:t>
      </w:r>
    </w:p>
    <w:p w14:paraId="76F7DB49" w14:textId="77777777" w:rsidR="00021603" w:rsidRDefault="00E86EA0">
      <w:pPr>
        <w:spacing w:after="13" w:line="248" w:lineRule="auto"/>
        <w:ind w:left="2086" w:hanging="10"/>
      </w:pPr>
      <w:r>
        <w:rPr>
          <w:rFonts w:ascii="Times New Roman" w:eastAsia="Times New Roman" w:hAnsi="Times New Roman" w:cs="Times New Roman"/>
        </w:rPr>
        <w:t xml:space="preserve">Week 15 </w:t>
      </w:r>
    </w:p>
    <w:p w14:paraId="1DA48977" w14:textId="77777777" w:rsidR="00021603" w:rsidRDefault="00E86EA0">
      <w:pPr>
        <w:spacing w:after="13" w:line="248" w:lineRule="auto"/>
        <w:ind w:left="2086" w:hanging="10"/>
      </w:pPr>
      <w:r>
        <w:rPr>
          <w:rFonts w:ascii="Times New Roman" w:eastAsia="Times New Roman" w:hAnsi="Times New Roman" w:cs="Times New Roman"/>
        </w:rPr>
        <w:t xml:space="preserve">11/19 In-class Peer Review Workshop </w:t>
      </w:r>
    </w:p>
    <w:p w14:paraId="4C3A5D24" w14:textId="77777777" w:rsidR="00021603" w:rsidRDefault="00E86EA0">
      <w:pPr>
        <w:spacing w:after="13" w:line="248" w:lineRule="auto"/>
        <w:ind w:left="2086" w:hanging="10"/>
      </w:pPr>
      <w:r>
        <w:rPr>
          <w:rFonts w:ascii="Times New Roman" w:eastAsia="Times New Roman" w:hAnsi="Times New Roman" w:cs="Times New Roman"/>
        </w:rPr>
        <w:t xml:space="preserve">11/21 Leopold, </w:t>
      </w:r>
      <w:r>
        <w:rPr>
          <w:rFonts w:ascii="Times New Roman" w:eastAsia="Times New Roman" w:hAnsi="Times New Roman" w:cs="Times New Roman"/>
          <w:i/>
        </w:rPr>
        <w:t>A Sand County Almanac</w:t>
      </w:r>
      <w:r>
        <w:rPr>
          <w:rFonts w:ascii="Times New Roman" w:eastAsia="Times New Roman" w:hAnsi="Times New Roman" w:cs="Times New Roman"/>
        </w:rPr>
        <w:t xml:space="preserve"> (vii-52);</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Assignment #4 Due</w:t>
      </w:r>
      <w:r>
        <w:rPr>
          <w:rFonts w:ascii="Times New Roman" w:eastAsia="Times New Roman" w:hAnsi="Times New Roman" w:cs="Times New Roman"/>
        </w:rPr>
        <w:t xml:space="preserve">   </w:t>
      </w:r>
    </w:p>
    <w:p w14:paraId="76140FC8" w14:textId="77777777" w:rsidR="00021603" w:rsidRDefault="00E86EA0">
      <w:pPr>
        <w:spacing w:after="0"/>
        <w:ind w:left="2090"/>
      </w:pPr>
      <w:r>
        <w:rPr>
          <w:rFonts w:ascii="Times New Roman" w:eastAsia="Times New Roman" w:hAnsi="Times New Roman" w:cs="Times New Roman"/>
        </w:rPr>
        <w:t xml:space="preserve"> </w:t>
      </w:r>
    </w:p>
    <w:p w14:paraId="7AAE6676" w14:textId="77777777" w:rsidR="00021603" w:rsidRDefault="00E86EA0">
      <w:pPr>
        <w:spacing w:after="0"/>
        <w:ind w:left="2090"/>
      </w:pPr>
      <w:r>
        <w:rPr>
          <w:rFonts w:ascii="Times New Roman" w:eastAsia="Times New Roman" w:hAnsi="Times New Roman" w:cs="Times New Roman"/>
        </w:rPr>
        <w:t xml:space="preserve"> </w:t>
      </w:r>
    </w:p>
    <w:p w14:paraId="0F9DB1FC" w14:textId="77777777" w:rsidR="00021603" w:rsidRDefault="00E86EA0">
      <w:pPr>
        <w:spacing w:after="0"/>
        <w:ind w:left="2085" w:hanging="10"/>
      </w:pPr>
      <w:r>
        <w:rPr>
          <w:rFonts w:ascii="Times New Roman" w:eastAsia="Times New Roman" w:hAnsi="Times New Roman" w:cs="Times New Roman"/>
          <w:u w:val="single" w:color="000000"/>
        </w:rPr>
        <w:t>Unit 5:  Value of the Land</w:t>
      </w:r>
      <w:r>
        <w:rPr>
          <w:rFonts w:ascii="Times New Roman" w:eastAsia="Times New Roman" w:hAnsi="Times New Roman" w:cs="Times New Roman"/>
        </w:rPr>
        <w:t xml:space="preserve"> </w:t>
      </w:r>
    </w:p>
    <w:p w14:paraId="2FC1C06D" w14:textId="77777777" w:rsidR="00021603" w:rsidRDefault="00E86EA0">
      <w:pPr>
        <w:spacing w:after="13" w:line="248" w:lineRule="auto"/>
        <w:ind w:left="2086" w:hanging="10"/>
      </w:pPr>
      <w:r>
        <w:rPr>
          <w:rFonts w:ascii="Times New Roman" w:eastAsia="Times New Roman" w:hAnsi="Times New Roman" w:cs="Times New Roman"/>
        </w:rPr>
        <w:t xml:space="preserve">Week 14 </w:t>
      </w:r>
    </w:p>
    <w:p w14:paraId="36FFF20F" w14:textId="77777777" w:rsidR="00021603" w:rsidRDefault="00E86EA0">
      <w:pPr>
        <w:spacing w:after="13" w:line="248" w:lineRule="auto"/>
        <w:ind w:left="2086" w:hanging="10"/>
      </w:pPr>
      <w:r>
        <w:rPr>
          <w:rFonts w:ascii="Times New Roman" w:eastAsia="Times New Roman" w:hAnsi="Times New Roman" w:cs="Times New Roman"/>
        </w:rPr>
        <w:lastRenderedPageBreak/>
        <w:t xml:space="preserve">11/26 Leopold, </w:t>
      </w:r>
      <w:proofErr w:type="gramStart"/>
      <w:r>
        <w:rPr>
          <w:rFonts w:ascii="Times New Roman" w:eastAsia="Times New Roman" w:hAnsi="Times New Roman" w:cs="Times New Roman"/>
          <w:i/>
        </w:rPr>
        <w:t>A</w:t>
      </w:r>
      <w:proofErr w:type="gramEnd"/>
      <w:r>
        <w:rPr>
          <w:rFonts w:ascii="Times New Roman" w:eastAsia="Times New Roman" w:hAnsi="Times New Roman" w:cs="Times New Roman"/>
          <w:i/>
        </w:rPr>
        <w:t xml:space="preserve"> Sand County Almanac</w:t>
      </w:r>
      <w:r>
        <w:rPr>
          <w:rFonts w:ascii="Times New Roman" w:eastAsia="Times New Roman" w:hAnsi="Times New Roman" w:cs="Times New Roman"/>
        </w:rPr>
        <w:t xml:space="preserve"> (53-116)  </w:t>
      </w:r>
    </w:p>
    <w:p w14:paraId="13F608D6" w14:textId="77777777" w:rsidR="00021603" w:rsidRDefault="00E86EA0">
      <w:pPr>
        <w:pStyle w:val="Heading2"/>
        <w:ind w:left="2085"/>
      </w:pPr>
      <w:r>
        <w:rPr>
          <w:b w:val="0"/>
        </w:rPr>
        <w:t>11/28</w:t>
      </w:r>
      <w:r>
        <w:rPr>
          <w:b w:val="0"/>
          <w:i/>
        </w:rPr>
        <w:t xml:space="preserve"> </w:t>
      </w:r>
      <w:r>
        <w:t>Happy Thanksgiving</w:t>
      </w:r>
      <w:r>
        <w:rPr>
          <w:b w:val="0"/>
        </w:rPr>
        <w:t xml:space="preserve"> </w:t>
      </w:r>
    </w:p>
    <w:p w14:paraId="60BDB5FC" w14:textId="77777777" w:rsidR="00021603" w:rsidRDefault="00E86EA0">
      <w:pPr>
        <w:spacing w:after="0"/>
        <w:ind w:left="2090"/>
      </w:pPr>
      <w:r>
        <w:rPr>
          <w:rFonts w:ascii="Times New Roman" w:eastAsia="Times New Roman" w:hAnsi="Times New Roman" w:cs="Times New Roman"/>
          <w:i/>
        </w:rPr>
        <w:t xml:space="preserve"> </w:t>
      </w:r>
    </w:p>
    <w:p w14:paraId="68FB5FE2" w14:textId="77777777" w:rsidR="00021603" w:rsidRDefault="00E86EA0">
      <w:pPr>
        <w:spacing w:after="13" w:line="248" w:lineRule="auto"/>
        <w:ind w:left="2086" w:hanging="10"/>
      </w:pPr>
      <w:r>
        <w:rPr>
          <w:rFonts w:ascii="Times New Roman" w:eastAsia="Times New Roman" w:hAnsi="Times New Roman" w:cs="Times New Roman"/>
        </w:rPr>
        <w:t xml:space="preserve">Week 15 </w:t>
      </w:r>
    </w:p>
    <w:p w14:paraId="0E9A4B0E" w14:textId="77777777" w:rsidR="00021603" w:rsidRDefault="00E86EA0">
      <w:pPr>
        <w:spacing w:after="13" w:line="248" w:lineRule="auto"/>
        <w:ind w:left="2086" w:hanging="10"/>
      </w:pPr>
      <w:r>
        <w:rPr>
          <w:rFonts w:ascii="Times New Roman" w:eastAsia="Times New Roman" w:hAnsi="Times New Roman" w:cs="Times New Roman"/>
        </w:rPr>
        <w:t xml:space="preserve">12/3   Leopold, </w:t>
      </w:r>
      <w:r>
        <w:rPr>
          <w:rFonts w:ascii="Times New Roman" w:eastAsia="Times New Roman" w:hAnsi="Times New Roman" w:cs="Times New Roman"/>
          <w:i/>
        </w:rPr>
        <w:t>A Sand County Almanac</w:t>
      </w:r>
      <w:r>
        <w:rPr>
          <w:rFonts w:ascii="Times New Roman" w:eastAsia="Times New Roman" w:hAnsi="Times New Roman" w:cs="Times New Roman"/>
        </w:rPr>
        <w:t xml:space="preserve"> (117-177) </w:t>
      </w:r>
    </w:p>
    <w:p w14:paraId="503E056B" w14:textId="77777777" w:rsidR="00021603" w:rsidRDefault="00E86EA0">
      <w:pPr>
        <w:spacing w:after="13" w:line="248" w:lineRule="auto"/>
        <w:ind w:left="2086" w:hanging="10"/>
      </w:pPr>
      <w:r>
        <w:rPr>
          <w:rFonts w:ascii="Times New Roman" w:eastAsia="Times New Roman" w:hAnsi="Times New Roman" w:cs="Times New Roman"/>
        </w:rPr>
        <w:t xml:space="preserve">12/5   Leopold, </w:t>
      </w:r>
      <w:r>
        <w:rPr>
          <w:rFonts w:ascii="Times New Roman" w:eastAsia="Times New Roman" w:hAnsi="Times New Roman" w:cs="Times New Roman"/>
          <w:i/>
        </w:rPr>
        <w:t>A Sand County Almanac</w:t>
      </w:r>
      <w:r>
        <w:rPr>
          <w:rFonts w:ascii="Times New Roman" w:eastAsia="Times New Roman" w:hAnsi="Times New Roman" w:cs="Times New Roman"/>
        </w:rPr>
        <w:t xml:space="preserve"> (177-226) </w:t>
      </w:r>
    </w:p>
    <w:p w14:paraId="7662AF96" w14:textId="77777777" w:rsidR="00021603" w:rsidRDefault="00E86EA0">
      <w:pPr>
        <w:spacing w:after="0"/>
        <w:ind w:left="2090"/>
      </w:pPr>
      <w:r>
        <w:rPr>
          <w:rFonts w:ascii="Times New Roman" w:eastAsia="Times New Roman" w:hAnsi="Times New Roman" w:cs="Times New Roman"/>
        </w:rPr>
        <w:t xml:space="preserve"> </w:t>
      </w:r>
    </w:p>
    <w:p w14:paraId="42F705E7" w14:textId="77777777" w:rsidR="00021603" w:rsidRDefault="00E86EA0">
      <w:pPr>
        <w:spacing w:after="91" w:line="248" w:lineRule="auto"/>
        <w:ind w:left="2086" w:hanging="10"/>
      </w:pPr>
      <w:r>
        <w:rPr>
          <w:rFonts w:ascii="Times New Roman" w:eastAsia="Times New Roman" w:hAnsi="Times New Roman" w:cs="Times New Roman"/>
        </w:rPr>
        <w:t xml:space="preserve">The </w:t>
      </w:r>
      <w:r>
        <w:rPr>
          <w:rFonts w:ascii="Times New Roman" w:eastAsia="Times New Roman" w:hAnsi="Times New Roman" w:cs="Times New Roman"/>
          <w:b/>
          <w:u w:val="single" w:color="000000"/>
        </w:rPr>
        <w:t>FINAL EXAM</w:t>
      </w:r>
      <w:r>
        <w:rPr>
          <w:rFonts w:ascii="Times New Roman" w:eastAsia="Times New Roman" w:hAnsi="Times New Roman" w:cs="Times New Roman"/>
        </w:rPr>
        <w:t xml:space="preserve"> will consist of a position essay in the form of a book review of Leopold’s </w:t>
      </w:r>
      <w:r>
        <w:rPr>
          <w:rFonts w:ascii="Times New Roman" w:eastAsia="Times New Roman" w:hAnsi="Times New Roman" w:cs="Times New Roman"/>
          <w:i/>
        </w:rPr>
        <w:t>A Sand County Almanac</w:t>
      </w:r>
      <w:r>
        <w:rPr>
          <w:rFonts w:ascii="Times New Roman" w:eastAsia="Times New Roman" w:hAnsi="Times New Roman" w:cs="Times New Roman"/>
        </w:rPr>
        <w:t xml:space="preserve"> (your thesis about the merits of the book, backed up with textual evidence to support your thesis). In doing so, you will also briefly compare Leopold’s argument with those of Muir and Lopez, who you will read for the final:  </w:t>
      </w:r>
      <w:r>
        <w:rPr>
          <w:rFonts w:ascii="Times New Roman" w:eastAsia="Times New Roman" w:hAnsi="Times New Roman" w:cs="Times New Roman"/>
          <w:b/>
        </w:rPr>
        <w:t>John Muir, “The American Forests” (7-12); Barry Lopez, “Caring for the Woods” (35-41).</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19AA44DD" w14:textId="77777777" w:rsidR="00021603" w:rsidRDefault="00E86EA0">
      <w:pPr>
        <w:spacing w:after="0"/>
      </w:pPr>
      <w:r>
        <w:rPr>
          <w:rFonts w:ascii="Times New Roman" w:eastAsia="Times New Roman" w:hAnsi="Times New Roman" w:cs="Times New Roman"/>
          <w:sz w:val="24"/>
        </w:rPr>
        <w:t xml:space="preserve">  </w:t>
      </w:r>
    </w:p>
    <w:p w14:paraId="2F45FA3A" w14:textId="77777777" w:rsidR="00B62664" w:rsidRDefault="00B62664">
      <w:r>
        <w:br w:type="page"/>
      </w:r>
    </w:p>
    <w:p w14:paraId="2A9D5651" w14:textId="77777777" w:rsidR="00B62664" w:rsidRDefault="00B62664" w:rsidP="00B62664">
      <w:pPr>
        <w:tabs>
          <w:tab w:val="left" w:pos="6679"/>
          <w:tab w:val="left" w:pos="9559"/>
          <w:tab w:val="left" w:pos="12439"/>
        </w:tabs>
        <w:spacing w:before="1"/>
        <w:ind w:left="200"/>
        <w:jc w:val="center"/>
        <w:rPr>
          <w:sz w:val="20"/>
        </w:rPr>
      </w:pPr>
      <w:r>
        <w:rPr>
          <w:sz w:val="20"/>
        </w:rPr>
        <w:lastRenderedPageBreak/>
        <w:t>Researched Academic Argument rubric</w:t>
      </w:r>
    </w:p>
    <w:p w14:paraId="710533B2" w14:textId="77777777" w:rsidR="00B62664" w:rsidRDefault="00B62664" w:rsidP="00B62664">
      <w:pPr>
        <w:tabs>
          <w:tab w:val="left" w:pos="6679"/>
          <w:tab w:val="left" w:pos="9559"/>
          <w:tab w:val="left" w:pos="12439"/>
        </w:tabs>
        <w:spacing w:before="1"/>
        <w:ind w:left="200"/>
        <w:rPr>
          <w:sz w:val="20"/>
        </w:rPr>
      </w:pPr>
    </w:p>
    <w:p w14:paraId="6F9D1E6F" w14:textId="77777777" w:rsidR="00B62664" w:rsidRDefault="00B62664" w:rsidP="00B62664">
      <w:pPr>
        <w:tabs>
          <w:tab w:val="left" w:pos="6679"/>
          <w:tab w:val="left" w:pos="9559"/>
          <w:tab w:val="left" w:pos="12439"/>
        </w:tabs>
        <w:spacing w:before="1"/>
        <w:ind w:left="200"/>
        <w:rPr>
          <w:sz w:val="20"/>
        </w:rPr>
      </w:pPr>
      <w:r>
        <w:rPr>
          <w:sz w:val="20"/>
        </w:rPr>
        <w:t>Name:</w:t>
      </w:r>
      <w:r>
        <w:rPr>
          <w:sz w:val="20"/>
          <w:u w:val="single"/>
        </w:rPr>
        <w:t xml:space="preserve"> </w:t>
      </w:r>
      <w:r>
        <w:rPr>
          <w:sz w:val="20"/>
          <w:u w:val="single"/>
        </w:rPr>
        <w:tab/>
      </w:r>
      <w:r>
        <w:rPr>
          <w:sz w:val="20"/>
        </w:rPr>
        <w:t>Grade:</w:t>
      </w:r>
      <w:r>
        <w:rPr>
          <w:sz w:val="20"/>
          <w:u w:val="single"/>
        </w:rPr>
        <w:t xml:space="preserve"> </w:t>
      </w:r>
      <w:r>
        <w:rPr>
          <w:sz w:val="20"/>
          <w:u w:val="single"/>
        </w:rPr>
        <w:tab/>
      </w:r>
    </w:p>
    <w:p w14:paraId="79A58261" w14:textId="77777777" w:rsidR="00B62664" w:rsidRDefault="00B62664" w:rsidP="00B62664">
      <w:pPr>
        <w:pStyle w:val="BodyText"/>
        <w:spacing w:before="4" w:after="1"/>
        <w:rPr>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35"/>
        <w:gridCol w:w="1041"/>
        <w:gridCol w:w="688"/>
        <w:gridCol w:w="1278"/>
        <w:gridCol w:w="782"/>
        <w:gridCol w:w="886"/>
      </w:tblGrid>
      <w:tr w:rsidR="00B62664" w14:paraId="049BA8ED" w14:textId="77777777" w:rsidTr="006E2FC0">
        <w:trPr>
          <w:trHeight w:hRule="exact" w:val="254"/>
        </w:trPr>
        <w:tc>
          <w:tcPr>
            <w:tcW w:w="3019" w:type="pct"/>
          </w:tcPr>
          <w:p w14:paraId="5D87BF65" w14:textId="77777777" w:rsidR="00B62664" w:rsidRDefault="00B62664" w:rsidP="006E2FC0">
            <w:pPr>
              <w:pStyle w:val="TableParagraph"/>
              <w:spacing w:line="243" w:lineRule="exact"/>
              <w:rPr>
                <w:rFonts w:ascii="Calibri"/>
                <w:b/>
                <w:sz w:val="20"/>
              </w:rPr>
            </w:pPr>
            <w:r>
              <w:rPr>
                <w:rFonts w:ascii="Calibri"/>
                <w:b/>
                <w:sz w:val="20"/>
              </w:rPr>
              <w:t>CRITERION*</w:t>
            </w:r>
          </w:p>
        </w:tc>
        <w:tc>
          <w:tcPr>
            <w:tcW w:w="440" w:type="pct"/>
          </w:tcPr>
          <w:p w14:paraId="3BC65EC8" w14:textId="77777777" w:rsidR="00B62664" w:rsidRDefault="00B62664" w:rsidP="006E2FC0">
            <w:pPr>
              <w:pStyle w:val="TableParagraph"/>
              <w:spacing w:line="219" w:lineRule="exact"/>
              <w:ind w:left="213"/>
              <w:rPr>
                <w:rFonts w:ascii="Calibri"/>
                <w:b/>
                <w:sz w:val="18"/>
              </w:rPr>
            </w:pPr>
            <w:r>
              <w:rPr>
                <w:rFonts w:ascii="Calibri"/>
                <w:b/>
                <w:sz w:val="18"/>
              </w:rPr>
              <w:t>EXCELLENT</w:t>
            </w:r>
          </w:p>
        </w:tc>
        <w:tc>
          <w:tcPr>
            <w:tcW w:w="314" w:type="pct"/>
          </w:tcPr>
          <w:p w14:paraId="442EF75F" w14:textId="77777777" w:rsidR="00B62664" w:rsidRDefault="00B62664" w:rsidP="006E2FC0">
            <w:pPr>
              <w:pStyle w:val="TableParagraph"/>
              <w:spacing w:line="219" w:lineRule="exact"/>
              <w:ind w:left="206"/>
              <w:rPr>
                <w:rFonts w:ascii="Calibri"/>
                <w:b/>
                <w:sz w:val="18"/>
              </w:rPr>
            </w:pPr>
            <w:r>
              <w:rPr>
                <w:rFonts w:ascii="Calibri"/>
                <w:b/>
                <w:sz w:val="18"/>
              </w:rPr>
              <w:t>GOOD</w:t>
            </w:r>
          </w:p>
        </w:tc>
        <w:tc>
          <w:tcPr>
            <w:tcW w:w="503" w:type="pct"/>
          </w:tcPr>
          <w:p w14:paraId="58D4D3BF" w14:textId="77777777" w:rsidR="00B62664" w:rsidRDefault="00B62664" w:rsidP="006E2FC0">
            <w:pPr>
              <w:pStyle w:val="TableParagraph"/>
              <w:spacing w:line="219" w:lineRule="exact"/>
              <w:ind w:left="158"/>
              <w:rPr>
                <w:rFonts w:ascii="Calibri"/>
                <w:b/>
                <w:sz w:val="18"/>
              </w:rPr>
            </w:pPr>
            <w:r>
              <w:rPr>
                <w:rFonts w:ascii="Calibri"/>
                <w:b/>
                <w:sz w:val="18"/>
              </w:rPr>
              <w:t>SATISFACTORY</w:t>
            </w:r>
          </w:p>
        </w:tc>
        <w:tc>
          <w:tcPr>
            <w:tcW w:w="314" w:type="pct"/>
          </w:tcPr>
          <w:p w14:paraId="77CC373A" w14:textId="77777777" w:rsidR="00B62664" w:rsidRDefault="00B62664" w:rsidP="006E2FC0">
            <w:pPr>
              <w:pStyle w:val="TableParagraph"/>
              <w:spacing w:line="219" w:lineRule="exact"/>
              <w:ind w:left="115"/>
              <w:rPr>
                <w:rFonts w:ascii="Calibri"/>
                <w:b/>
                <w:sz w:val="18"/>
              </w:rPr>
            </w:pPr>
            <w:r>
              <w:rPr>
                <w:rFonts w:ascii="Calibri"/>
                <w:b/>
                <w:sz w:val="18"/>
              </w:rPr>
              <w:t>PASSING</w:t>
            </w:r>
          </w:p>
        </w:tc>
        <w:tc>
          <w:tcPr>
            <w:tcW w:w="408" w:type="pct"/>
          </w:tcPr>
          <w:p w14:paraId="706F9B09" w14:textId="77777777" w:rsidR="00B62664" w:rsidRDefault="00B62664" w:rsidP="006E2FC0">
            <w:pPr>
              <w:pStyle w:val="TableParagraph"/>
              <w:spacing w:line="219" w:lineRule="exact"/>
              <w:ind w:left="278"/>
              <w:rPr>
                <w:rFonts w:ascii="Calibri"/>
                <w:b/>
                <w:sz w:val="18"/>
              </w:rPr>
            </w:pPr>
            <w:r>
              <w:rPr>
                <w:rFonts w:ascii="Calibri"/>
                <w:b/>
                <w:sz w:val="18"/>
              </w:rPr>
              <w:t>FAILING</w:t>
            </w:r>
          </w:p>
        </w:tc>
      </w:tr>
      <w:tr w:rsidR="00B62664" w14:paraId="529E2068" w14:textId="77777777" w:rsidTr="006E2FC0">
        <w:trPr>
          <w:trHeight w:hRule="exact" w:val="986"/>
        </w:trPr>
        <w:tc>
          <w:tcPr>
            <w:tcW w:w="3019" w:type="pct"/>
          </w:tcPr>
          <w:p w14:paraId="62AC3AED" w14:textId="77777777" w:rsidR="00B62664" w:rsidRPr="008A75CC" w:rsidRDefault="00B62664" w:rsidP="006E2FC0">
            <w:pPr>
              <w:pStyle w:val="TableParagraph"/>
              <w:spacing w:line="242" w:lineRule="exact"/>
              <w:rPr>
                <w:rFonts w:ascii="Calibri"/>
                <w:i/>
                <w:sz w:val="18"/>
                <w:szCs w:val="18"/>
              </w:rPr>
            </w:pPr>
            <w:r w:rsidRPr="008A75CC">
              <w:rPr>
                <w:rFonts w:ascii="Calibri"/>
                <w:b/>
                <w:i/>
                <w:sz w:val="18"/>
                <w:szCs w:val="18"/>
              </w:rPr>
              <w:t>Context of and Purpose for Writing (</w:t>
            </w:r>
            <w:r w:rsidRPr="008A75CC">
              <w:rPr>
                <w:rFonts w:ascii="Calibri"/>
                <w:i/>
                <w:sz w:val="18"/>
                <w:szCs w:val="18"/>
              </w:rPr>
              <w:t>Communication Skills)</w:t>
            </w:r>
          </w:p>
          <w:p w14:paraId="045D8419" w14:textId="77777777" w:rsidR="00B62664" w:rsidRPr="008A75CC" w:rsidRDefault="00B62664" w:rsidP="006E2FC0">
            <w:pPr>
              <w:pStyle w:val="TableParagraph"/>
              <w:spacing w:line="243" w:lineRule="exact"/>
              <w:rPr>
                <w:rFonts w:ascii="Calibri"/>
                <w:sz w:val="18"/>
                <w:szCs w:val="18"/>
              </w:rPr>
            </w:pPr>
            <w:r w:rsidRPr="008A75CC">
              <w:rPr>
                <w:rFonts w:ascii="Calibri"/>
                <w:sz w:val="18"/>
                <w:szCs w:val="18"/>
              </w:rPr>
              <w:t>Does the essay present an argument regarding a specific issue?</w:t>
            </w:r>
          </w:p>
          <w:p w14:paraId="12A15913" w14:textId="77777777" w:rsidR="00B62664" w:rsidRPr="008A75CC" w:rsidRDefault="00B62664" w:rsidP="006E2FC0">
            <w:pPr>
              <w:pStyle w:val="TableParagraph"/>
              <w:rPr>
                <w:rFonts w:ascii="Calibri"/>
                <w:sz w:val="18"/>
                <w:szCs w:val="18"/>
              </w:rPr>
            </w:pPr>
            <w:r w:rsidRPr="008A75CC">
              <w:rPr>
                <w:rFonts w:ascii="Calibri"/>
                <w:sz w:val="18"/>
                <w:szCs w:val="18"/>
              </w:rPr>
              <w:t>Does the essay use at least 4 sources, 3 from peer-reviewed journals?</w:t>
            </w:r>
          </w:p>
        </w:tc>
        <w:tc>
          <w:tcPr>
            <w:tcW w:w="440" w:type="pct"/>
          </w:tcPr>
          <w:p w14:paraId="52E2E4E6" w14:textId="77777777" w:rsidR="00B62664" w:rsidRDefault="00B62664" w:rsidP="006E2FC0"/>
        </w:tc>
        <w:tc>
          <w:tcPr>
            <w:tcW w:w="314" w:type="pct"/>
          </w:tcPr>
          <w:p w14:paraId="657431D4" w14:textId="77777777" w:rsidR="00B62664" w:rsidRDefault="00B62664" w:rsidP="006E2FC0"/>
        </w:tc>
        <w:tc>
          <w:tcPr>
            <w:tcW w:w="503" w:type="pct"/>
          </w:tcPr>
          <w:p w14:paraId="35A88FE5" w14:textId="77777777" w:rsidR="00B62664" w:rsidRDefault="00B62664" w:rsidP="006E2FC0"/>
        </w:tc>
        <w:tc>
          <w:tcPr>
            <w:tcW w:w="314" w:type="pct"/>
          </w:tcPr>
          <w:p w14:paraId="1EA52407" w14:textId="77777777" w:rsidR="00B62664" w:rsidRDefault="00B62664" w:rsidP="006E2FC0"/>
        </w:tc>
        <w:tc>
          <w:tcPr>
            <w:tcW w:w="408" w:type="pct"/>
          </w:tcPr>
          <w:p w14:paraId="4063E03B" w14:textId="77777777" w:rsidR="00B62664" w:rsidRDefault="00B62664" w:rsidP="006E2FC0"/>
        </w:tc>
      </w:tr>
      <w:tr w:rsidR="00B62664" w14:paraId="737FABF6" w14:textId="77777777" w:rsidTr="006E2FC0">
        <w:trPr>
          <w:trHeight w:hRule="exact" w:val="1229"/>
        </w:trPr>
        <w:tc>
          <w:tcPr>
            <w:tcW w:w="3019" w:type="pct"/>
          </w:tcPr>
          <w:p w14:paraId="174E21FB" w14:textId="77777777" w:rsidR="00B62664" w:rsidRPr="008A75CC" w:rsidRDefault="00B62664" w:rsidP="006E2FC0">
            <w:pPr>
              <w:pStyle w:val="TableParagraph"/>
              <w:spacing w:line="242" w:lineRule="exact"/>
              <w:rPr>
                <w:rFonts w:ascii="Calibri"/>
                <w:i/>
                <w:sz w:val="18"/>
                <w:szCs w:val="18"/>
              </w:rPr>
            </w:pPr>
            <w:r w:rsidRPr="008A75CC">
              <w:rPr>
                <w:rFonts w:ascii="Calibri"/>
                <w:b/>
                <w:i/>
                <w:sz w:val="18"/>
                <w:szCs w:val="18"/>
              </w:rPr>
              <w:t xml:space="preserve">Content Development </w:t>
            </w:r>
            <w:r w:rsidRPr="008A75CC">
              <w:rPr>
                <w:rFonts w:ascii="Calibri"/>
                <w:i/>
                <w:sz w:val="18"/>
                <w:szCs w:val="18"/>
              </w:rPr>
              <w:t>(Critical Thinking Skills)</w:t>
            </w:r>
          </w:p>
          <w:p w14:paraId="2B7A58C0" w14:textId="77777777" w:rsidR="00B62664" w:rsidRPr="008A75CC" w:rsidRDefault="00B62664" w:rsidP="006E2FC0">
            <w:pPr>
              <w:pStyle w:val="TableParagraph"/>
              <w:spacing w:line="243" w:lineRule="exact"/>
              <w:rPr>
                <w:rFonts w:ascii="Calibri"/>
                <w:sz w:val="18"/>
                <w:szCs w:val="18"/>
              </w:rPr>
            </w:pPr>
            <w:r w:rsidRPr="008A75CC">
              <w:rPr>
                <w:rFonts w:ascii="Calibri"/>
                <w:sz w:val="18"/>
                <w:szCs w:val="18"/>
              </w:rPr>
              <w:t>Does the essay present a clear position?</w:t>
            </w:r>
          </w:p>
          <w:p w14:paraId="0FAB8AEE" w14:textId="77777777" w:rsidR="00B62664" w:rsidRPr="008A75CC" w:rsidRDefault="00B62664" w:rsidP="006E2FC0">
            <w:pPr>
              <w:pStyle w:val="TableParagraph"/>
              <w:ind w:right="3167"/>
              <w:rPr>
                <w:rFonts w:ascii="Calibri"/>
                <w:sz w:val="18"/>
                <w:szCs w:val="18"/>
              </w:rPr>
            </w:pPr>
            <w:r w:rsidRPr="008A75CC">
              <w:rPr>
                <w:rFonts w:ascii="Calibri"/>
                <w:sz w:val="18"/>
                <w:szCs w:val="18"/>
              </w:rPr>
              <w:t>Does the essay provide a thorough analysis of the issue/problem? Does the essay fairly acknowledge other views?</w:t>
            </w:r>
          </w:p>
        </w:tc>
        <w:tc>
          <w:tcPr>
            <w:tcW w:w="440" w:type="pct"/>
          </w:tcPr>
          <w:p w14:paraId="42FD8362" w14:textId="77777777" w:rsidR="00B62664" w:rsidRDefault="00B62664" w:rsidP="006E2FC0"/>
        </w:tc>
        <w:tc>
          <w:tcPr>
            <w:tcW w:w="314" w:type="pct"/>
          </w:tcPr>
          <w:p w14:paraId="12A625EA" w14:textId="77777777" w:rsidR="00B62664" w:rsidRDefault="00B62664" w:rsidP="006E2FC0"/>
        </w:tc>
        <w:tc>
          <w:tcPr>
            <w:tcW w:w="503" w:type="pct"/>
          </w:tcPr>
          <w:p w14:paraId="0B093749" w14:textId="77777777" w:rsidR="00B62664" w:rsidRDefault="00B62664" w:rsidP="006E2FC0"/>
        </w:tc>
        <w:tc>
          <w:tcPr>
            <w:tcW w:w="314" w:type="pct"/>
          </w:tcPr>
          <w:p w14:paraId="7B9AA49D" w14:textId="77777777" w:rsidR="00B62664" w:rsidRDefault="00B62664" w:rsidP="006E2FC0"/>
        </w:tc>
        <w:tc>
          <w:tcPr>
            <w:tcW w:w="408" w:type="pct"/>
          </w:tcPr>
          <w:p w14:paraId="76AA049B" w14:textId="77777777" w:rsidR="00B62664" w:rsidRDefault="00B62664" w:rsidP="006E2FC0"/>
        </w:tc>
      </w:tr>
      <w:tr w:rsidR="00B62664" w14:paraId="13A198F4" w14:textId="77777777" w:rsidTr="006E2FC0">
        <w:trPr>
          <w:trHeight w:hRule="exact" w:val="2920"/>
        </w:trPr>
        <w:tc>
          <w:tcPr>
            <w:tcW w:w="3019" w:type="pct"/>
          </w:tcPr>
          <w:p w14:paraId="03F4EDBD" w14:textId="77777777" w:rsidR="00B62664" w:rsidRPr="008A75CC" w:rsidRDefault="00B62664" w:rsidP="006E2FC0">
            <w:pPr>
              <w:pStyle w:val="TableParagraph"/>
              <w:spacing w:before="1" w:line="243" w:lineRule="exact"/>
              <w:rPr>
                <w:rFonts w:ascii="Calibri"/>
                <w:b/>
                <w:i/>
                <w:sz w:val="18"/>
                <w:szCs w:val="18"/>
              </w:rPr>
            </w:pPr>
            <w:r w:rsidRPr="008A75CC">
              <w:rPr>
                <w:rFonts w:ascii="Calibri"/>
                <w:b/>
                <w:i/>
                <w:sz w:val="18"/>
                <w:szCs w:val="18"/>
              </w:rPr>
              <w:t>Genre and Disciplinary Conventions</w:t>
            </w:r>
          </w:p>
          <w:p w14:paraId="66511864" w14:textId="77777777" w:rsidR="00B62664" w:rsidRPr="008A75CC" w:rsidRDefault="00B62664" w:rsidP="006E2FC0">
            <w:pPr>
              <w:pStyle w:val="TableParagraph"/>
              <w:spacing w:line="243" w:lineRule="exact"/>
              <w:rPr>
                <w:rFonts w:ascii="Calibri"/>
                <w:i/>
                <w:sz w:val="18"/>
                <w:szCs w:val="18"/>
              </w:rPr>
            </w:pPr>
            <w:r w:rsidRPr="008A75CC">
              <w:rPr>
                <w:rFonts w:ascii="Calibri"/>
                <w:i/>
                <w:sz w:val="18"/>
                <w:szCs w:val="18"/>
              </w:rPr>
              <w:t>(Communication Skills)</w:t>
            </w:r>
          </w:p>
          <w:p w14:paraId="50219F06" w14:textId="77777777" w:rsidR="00B62664" w:rsidRPr="008A75CC" w:rsidRDefault="00B62664" w:rsidP="006E2FC0">
            <w:pPr>
              <w:pStyle w:val="TableParagraph"/>
              <w:spacing w:before="1"/>
              <w:ind w:left="148"/>
              <w:rPr>
                <w:rFonts w:ascii="Calibri"/>
                <w:sz w:val="18"/>
                <w:szCs w:val="18"/>
              </w:rPr>
            </w:pPr>
            <w:r w:rsidRPr="008A75CC">
              <w:rPr>
                <w:rFonts w:ascii="Calibri"/>
                <w:sz w:val="18"/>
                <w:szCs w:val="18"/>
              </w:rPr>
              <w:t>Does the essay assert a position with a thesis statement placed at the end of the introduction?</w:t>
            </w:r>
          </w:p>
          <w:p w14:paraId="34DE9C32" w14:textId="77777777" w:rsidR="00B62664" w:rsidRPr="008A75CC" w:rsidRDefault="00B62664" w:rsidP="006E2FC0">
            <w:pPr>
              <w:pStyle w:val="TableParagraph"/>
              <w:ind w:right="323"/>
              <w:rPr>
                <w:rFonts w:ascii="Calibri"/>
                <w:sz w:val="18"/>
                <w:szCs w:val="18"/>
              </w:rPr>
            </w:pPr>
            <w:r w:rsidRPr="008A75CC">
              <w:rPr>
                <w:rFonts w:ascii="Calibri"/>
                <w:sz w:val="18"/>
                <w:szCs w:val="18"/>
              </w:rPr>
              <w:t>Does the essay provide body paragraphs that focus on one idea and support it with several examples and details?</w:t>
            </w:r>
          </w:p>
          <w:p w14:paraId="5B1AFD09" w14:textId="77777777" w:rsidR="00B62664" w:rsidRPr="008A75CC" w:rsidRDefault="00B62664" w:rsidP="006E2FC0">
            <w:pPr>
              <w:pStyle w:val="TableParagraph"/>
              <w:rPr>
                <w:rFonts w:ascii="Calibri"/>
                <w:sz w:val="18"/>
                <w:szCs w:val="18"/>
              </w:rPr>
            </w:pPr>
            <w:r w:rsidRPr="008A75CC">
              <w:rPr>
                <w:rFonts w:ascii="Calibri"/>
                <w:sz w:val="18"/>
                <w:szCs w:val="18"/>
              </w:rPr>
              <w:t>Does the essay present an organized discussion?</w:t>
            </w:r>
          </w:p>
          <w:p w14:paraId="356A1810" w14:textId="77777777" w:rsidR="00B62664" w:rsidRPr="008A75CC" w:rsidRDefault="00B62664" w:rsidP="006E2FC0">
            <w:pPr>
              <w:pStyle w:val="TableParagraph"/>
              <w:spacing w:before="1"/>
              <w:ind w:left="0"/>
              <w:rPr>
                <w:rFonts w:ascii="Calibri"/>
                <w:sz w:val="18"/>
                <w:szCs w:val="18"/>
              </w:rPr>
            </w:pPr>
          </w:p>
          <w:p w14:paraId="4229F6D4" w14:textId="77777777" w:rsidR="00B62664" w:rsidRPr="008A75CC" w:rsidRDefault="00B62664" w:rsidP="006E2FC0">
            <w:pPr>
              <w:pStyle w:val="TableParagraph"/>
              <w:spacing w:line="243" w:lineRule="exact"/>
              <w:rPr>
                <w:rFonts w:ascii="Calibri"/>
                <w:i/>
                <w:sz w:val="18"/>
                <w:szCs w:val="18"/>
              </w:rPr>
            </w:pPr>
            <w:r w:rsidRPr="008A75CC">
              <w:rPr>
                <w:rFonts w:ascii="Calibri"/>
                <w:sz w:val="18"/>
                <w:szCs w:val="18"/>
              </w:rPr>
              <w:t>(</w:t>
            </w:r>
            <w:r w:rsidRPr="008A75CC">
              <w:rPr>
                <w:rFonts w:ascii="Calibri"/>
                <w:i/>
                <w:sz w:val="18"/>
                <w:szCs w:val="18"/>
              </w:rPr>
              <w:t>Personal Responsibility Skills)</w:t>
            </w:r>
          </w:p>
          <w:p w14:paraId="5EEEF4C3" w14:textId="77777777" w:rsidR="00B62664" w:rsidRPr="008A75CC" w:rsidRDefault="00B62664" w:rsidP="006E2FC0">
            <w:pPr>
              <w:pStyle w:val="TableParagraph"/>
              <w:ind w:left="102" w:right="2495"/>
              <w:rPr>
                <w:rFonts w:ascii="Calibri"/>
                <w:sz w:val="18"/>
                <w:szCs w:val="18"/>
              </w:rPr>
            </w:pPr>
            <w:r w:rsidRPr="008A75CC">
              <w:rPr>
                <w:rFonts w:ascii="Calibri"/>
                <w:sz w:val="18"/>
                <w:szCs w:val="18"/>
              </w:rPr>
              <w:t>Does the essay follow MLA for in-text citations and the Works Cited page? Does the essay use sources in ethical and contextually appropriate ways?</w:t>
            </w:r>
          </w:p>
        </w:tc>
        <w:tc>
          <w:tcPr>
            <w:tcW w:w="440" w:type="pct"/>
          </w:tcPr>
          <w:p w14:paraId="1030BD33" w14:textId="77777777" w:rsidR="00B62664" w:rsidRDefault="00B62664" w:rsidP="006E2FC0"/>
        </w:tc>
        <w:tc>
          <w:tcPr>
            <w:tcW w:w="314" w:type="pct"/>
          </w:tcPr>
          <w:p w14:paraId="38D717A2" w14:textId="77777777" w:rsidR="00B62664" w:rsidRDefault="00B62664" w:rsidP="006E2FC0"/>
        </w:tc>
        <w:tc>
          <w:tcPr>
            <w:tcW w:w="503" w:type="pct"/>
          </w:tcPr>
          <w:p w14:paraId="2EB26DFB" w14:textId="77777777" w:rsidR="00B62664" w:rsidRDefault="00B62664" w:rsidP="006E2FC0"/>
        </w:tc>
        <w:tc>
          <w:tcPr>
            <w:tcW w:w="314" w:type="pct"/>
          </w:tcPr>
          <w:p w14:paraId="0E31FEA5" w14:textId="77777777" w:rsidR="00B62664" w:rsidRDefault="00B62664" w:rsidP="006E2FC0"/>
        </w:tc>
        <w:tc>
          <w:tcPr>
            <w:tcW w:w="408" w:type="pct"/>
          </w:tcPr>
          <w:p w14:paraId="2F02A5DB" w14:textId="77777777" w:rsidR="00B62664" w:rsidRDefault="00B62664" w:rsidP="006E2FC0"/>
        </w:tc>
      </w:tr>
      <w:tr w:rsidR="00B62664" w14:paraId="08AA949D" w14:textId="77777777" w:rsidTr="006E2FC0">
        <w:trPr>
          <w:trHeight w:hRule="exact" w:val="986"/>
        </w:trPr>
        <w:tc>
          <w:tcPr>
            <w:tcW w:w="3019" w:type="pct"/>
          </w:tcPr>
          <w:p w14:paraId="39758CAD" w14:textId="77777777" w:rsidR="00B62664" w:rsidRPr="008A75CC" w:rsidRDefault="00B62664" w:rsidP="006E2FC0">
            <w:pPr>
              <w:pStyle w:val="TableParagraph"/>
              <w:spacing w:line="242" w:lineRule="exact"/>
              <w:rPr>
                <w:rFonts w:ascii="Calibri"/>
                <w:i/>
                <w:sz w:val="18"/>
                <w:szCs w:val="18"/>
              </w:rPr>
            </w:pPr>
            <w:r w:rsidRPr="008A75CC">
              <w:rPr>
                <w:rFonts w:ascii="Calibri"/>
                <w:b/>
                <w:i/>
                <w:sz w:val="18"/>
                <w:szCs w:val="18"/>
              </w:rPr>
              <w:t xml:space="preserve">Sources and Evidence </w:t>
            </w:r>
            <w:r w:rsidRPr="008A75CC">
              <w:rPr>
                <w:rFonts w:ascii="Calibri"/>
                <w:i/>
                <w:sz w:val="18"/>
                <w:szCs w:val="18"/>
              </w:rPr>
              <w:t>(Communication Skills)</w:t>
            </w:r>
          </w:p>
          <w:p w14:paraId="6DA29FFD" w14:textId="77777777" w:rsidR="00B62664" w:rsidRPr="008A75CC" w:rsidRDefault="00B62664" w:rsidP="006E2FC0">
            <w:pPr>
              <w:pStyle w:val="TableParagraph"/>
              <w:ind w:right="3065"/>
              <w:rPr>
                <w:rFonts w:ascii="Calibri"/>
                <w:sz w:val="18"/>
                <w:szCs w:val="18"/>
              </w:rPr>
            </w:pPr>
            <w:r w:rsidRPr="008A75CC">
              <w:rPr>
                <w:rFonts w:ascii="Calibri"/>
                <w:sz w:val="18"/>
                <w:szCs w:val="18"/>
              </w:rPr>
              <w:t>Does the essay provide specific examples and/or explanation? Does</w:t>
            </w:r>
            <w:r w:rsidRPr="008A75CC">
              <w:rPr>
                <w:rFonts w:ascii="Calibri"/>
                <w:spacing w:val="-6"/>
                <w:sz w:val="18"/>
                <w:szCs w:val="18"/>
              </w:rPr>
              <w:t xml:space="preserve"> </w:t>
            </w:r>
            <w:r w:rsidRPr="008A75CC">
              <w:rPr>
                <w:rFonts w:ascii="Calibri"/>
                <w:sz w:val="18"/>
                <w:szCs w:val="18"/>
              </w:rPr>
              <w:t>the</w:t>
            </w:r>
            <w:r w:rsidRPr="008A75CC">
              <w:rPr>
                <w:rFonts w:ascii="Calibri"/>
                <w:spacing w:val="-3"/>
                <w:sz w:val="18"/>
                <w:szCs w:val="18"/>
              </w:rPr>
              <w:t xml:space="preserve"> </w:t>
            </w:r>
            <w:r w:rsidRPr="008A75CC">
              <w:rPr>
                <w:rFonts w:ascii="Calibri"/>
                <w:sz w:val="18"/>
                <w:szCs w:val="18"/>
              </w:rPr>
              <w:t>essay</w:t>
            </w:r>
            <w:r w:rsidRPr="008A75CC">
              <w:rPr>
                <w:rFonts w:ascii="Calibri"/>
                <w:spacing w:val="-4"/>
                <w:sz w:val="18"/>
                <w:szCs w:val="18"/>
              </w:rPr>
              <w:t xml:space="preserve"> </w:t>
            </w:r>
            <w:r w:rsidRPr="008A75CC">
              <w:rPr>
                <w:rFonts w:ascii="Calibri"/>
                <w:sz w:val="18"/>
                <w:szCs w:val="18"/>
              </w:rPr>
              <w:t>use</w:t>
            </w:r>
            <w:r w:rsidRPr="008A75CC">
              <w:rPr>
                <w:rFonts w:ascii="Calibri"/>
                <w:spacing w:val="-3"/>
                <w:sz w:val="18"/>
                <w:szCs w:val="18"/>
              </w:rPr>
              <w:t xml:space="preserve"> </w:t>
            </w:r>
            <w:r w:rsidRPr="008A75CC">
              <w:rPr>
                <w:rFonts w:ascii="Calibri"/>
                <w:sz w:val="18"/>
                <w:szCs w:val="18"/>
              </w:rPr>
              <w:t>signal</w:t>
            </w:r>
            <w:r w:rsidRPr="008A75CC">
              <w:rPr>
                <w:rFonts w:ascii="Calibri"/>
                <w:spacing w:val="-5"/>
                <w:sz w:val="18"/>
                <w:szCs w:val="18"/>
              </w:rPr>
              <w:t xml:space="preserve"> </w:t>
            </w:r>
            <w:r w:rsidRPr="008A75CC">
              <w:rPr>
                <w:rFonts w:ascii="Calibri"/>
                <w:sz w:val="18"/>
                <w:szCs w:val="18"/>
              </w:rPr>
              <w:t>phrases</w:t>
            </w:r>
            <w:r w:rsidRPr="008A75CC">
              <w:rPr>
                <w:rFonts w:ascii="Calibri"/>
                <w:spacing w:val="-6"/>
                <w:sz w:val="18"/>
                <w:szCs w:val="18"/>
              </w:rPr>
              <w:t xml:space="preserve"> </w:t>
            </w:r>
            <w:r w:rsidRPr="008A75CC">
              <w:rPr>
                <w:rFonts w:ascii="Calibri"/>
                <w:sz w:val="18"/>
                <w:szCs w:val="18"/>
              </w:rPr>
              <w:t>to</w:t>
            </w:r>
            <w:r w:rsidRPr="008A75CC">
              <w:rPr>
                <w:rFonts w:ascii="Calibri"/>
                <w:spacing w:val="-5"/>
                <w:sz w:val="18"/>
                <w:szCs w:val="18"/>
              </w:rPr>
              <w:t xml:space="preserve"> </w:t>
            </w:r>
            <w:r w:rsidRPr="008A75CC">
              <w:rPr>
                <w:rFonts w:ascii="Calibri"/>
                <w:sz w:val="18"/>
                <w:szCs w:val="18"/>
              </w:rPr>
              <w:t>introduce</w:t>
            </w:r>
            <w:r w:rsidRPr="008A75CC">
              <w:rPr>
                <w:rFonts w:ascii="Calibri"/>
                <w:spacing w:val="-6"/>
                <w:sz w:val="18"/>
                <w:szCs w:val="18"/>
              </w:rPr>
              <w:t xml:space="preserve"> </w:t>
            </w:r>
            <w:r w:rsidRPr="008A75CC">
              <w:rPr>
                <w:rFonts w:ascii="Calibri"/>
                <w:sz w:val="18"/>
                <w:szCs w:val="18"/>
              </w:rPr>
              <w:t>source</w:t>
            </w:r>
            <w:r w:rsidRPr="008A75CC">
              <w:rPr>
                <w:rFonts w:ascii="Calibri"/>
                <w:spacing w:val="-6"/>
                <w:sz w:val="18"/>
                <w:szCs w:val="18"/>
              </w:rPr>
              <w:t xml:space="preserve"> </w:t>
            </w:r>
            <w:r w:rsidRPr="008A75CC">
              <w:rPr>
                <w:rFonts w:ascii="Calibri"/>
                <w:sz w:val="18"/>
                <w:szCs w:val="18"/>
              </w:rPr>
              <w:t>information?</w:t>
            </w:r>
          </w:p>
        </w:tc>
        <w:tc>
          <w:tcPr>
            <w:tcW w:w="440" w:type="pct"/>
          </w:tcPr>
          <w:p w14:paraId="12E09045" w14:textId="77777777" w:rsidR="00B62664" w:rsidRDefault="00B62664" w:rsidP="006E2FC0"/>
        </w:tc>
        <w:tc>
          <w:tcPr>
            <w:tcW w:w="314" w:type="pct"/>
          </w:tcPr>
          <w:p w14:paraId="4C0B5526" w14:textId="77777777" w:rsidR="00B62664" w:rsidRDefault="00B62664" w:rsidP="006E2FC0"/>
        </w:tc>
        <w:tc>
          <w:tcPr>
            <w:tcW w:w="503" w:type="pct"/>
          </w:tcPr>
          <w:p w14:paraId="69CE617A" w14:textId="77777777" w:rsidR="00B62664" w:rsidRDefault="00B62664" w:rsidP="006E2FC0"/>
        </w:tc>
        <w:tc>
          <w:tcPr>
            <w:tcW w:w="314" w:type="pct"/>
          </w:tcPr>
          <w:p w14:paraId="2D7E7AE2" w14:textId="77777777" w:rsidR="00B62664" w:rsidRDefault="00B62664" w:rsidP="006E2FC0"/>
        </w:tc>
        <w:tc>
          <w:tcPr>
            <w:tcW w:w="408" w:type="pct"/>
          </w:tcPr>
          <w:p w14:paraId="683D09B7" w14:textId="77777777" w:rsidR="00B62664" w:rsidRDefault="00B62664" w:rsidP="006E2FC0"/>
        </w:tc>
      </w:tr>
      <w:tr w:rsidR="00B62664" w14:paraId="676E83D2" w14:textId="77777777" w:rsidTr="006E2FC0">
        <w:trPr>
          <w:trHeight w:hRule="exact" w:val="986"/>
        </w:trPr>
        <w:tc>
          <w:tcPr>
            <w:tcW w:w="3019" w:type="pct"/>
          </w:tcPr>
          <w:p w14:paraId="13140A6D" w14:textId="77777777" w:rsidR="00B62664" w:rsidRPr="008A75CC" w:rsidRDefault="00B62664" w:rsidP="006E2FC0">
            <w:pPr>
              <w:pStyle w:val="TableParagraph"/>
              <w:spacing w:line="242" w:lineRule="exact"/>
              <w:rPr>
                <w:rFonts w:ascii="Calibri"/>
                <w:i/>
                <w:sz w:val="18"/>
                <w:szCs w:val="18"/>
              </w:rPr>
            </w:pPr>
            <w:r w:rsidRPr="008A75CC">
              <w:rPr>
                <w:rFonts w:ascii="Calibri"/>
                <w:b/>
                <w:i/>
                <w:sz w:val="18"/>
                <w:szCs w:val="18"/>
              </w:rPr>
              <w:t xml:space="preserve">Control of Syntax and Mechanics </w:t>
            </w:r>
            <w:r w:rsidRPr="008A75CC">
              <w:rPr>
                <w:rFonts w:ascii="Calibri"/>
                <w:i/>
                <w:sz w:val="18"/>
                <w:szCs w:val="18"/>
              </w:rPr>
              <w:t>(Communication Skills)</w:t>
            </w:r>
          </w:p>
          <w:p w14:paraId="02E0C4B4" w14:textId="77777777" w:rsidR="00B62664" w:rsidRPr="008A75CC" w:rsidRDefault="00B62664" w:rsidP="006E2FC0">
            <w:pPr>
              <w:pStyle w:val="TableParagraph"/>
              <w:spacing w:line="243" w:lineRule="exact"/>
              <w:rPr>
                <w:rFonts w:ascii="Calibri"/>
                <w:sz w:val="18"/>
                <w:szCs w:val="18"/>
              </w:rPr>
            </w:pPr>
            <w:r w:rsidRPr="008A75CC">
              <w:rPr>
                <w:rFonts w:ascii="Calibri"/>
                <w:sz w:val="18"/>
                <w:szCs w:val="18"/>
              </w:rPr>
              <w:t>Is it stylistically appropriate for an academic reader?</w:t>
            </w:r>
          </w:p>
          <w:p w14:paraId="03E6DD59" w14:textId="77777777" w:rsidR="00B62664" w:rsidRPr="008A75CC" w:rsidRDefault="00B62664" w:rsidP="006E2FC0">
            <w:pPr>
              <w:pStyle w:val="TableParagraph"/>
              <w:rPr>
                <w:rFonts w:ascii="Calibri"/>
                <w:sz w:val="18"/>
                <w:szCs w:val="18"/>
              </w:rPr>
            </w:pPr>
            <w:r w:rsidRPr="008A75CC">
              <w:rPr>
                <w:rFonts w:ascii="Calibri"/>
                <w:sz w:val="18"/>
                <w:szCs w:val="18"/>
              </w:rPr>
              <w:t>Does the essay demonstrate proficiency in standard written English?</w:t>
            </w:r>
          </w:p>
        </w:tc>
        <w:tc>
          <w:tcPr>
            <w:tcW w:w="440" w:type="pct"/>
          </w:tcPr>
          <w:p w14:paraId="4AC65C67" w14:textId="77777777" w:rsidR="00B62664" w:rsidRDefault="00B62664" w:rsidP="006E2FC0"/>
        </w:tc>
        <w:tc>
          <w:tcPr>
            <w:tcW w:w="314" w:type="pct"/>
          </w:tcPr>
          <w:p w14:paraId="36D3A750" w14:textId="77777777" w:rsidR="00B62664" w:rsidRDefault="00B62664" w:rsidP="006E2FC0"/>
        </w:tc>
        <w:tc>
          <w:tcPr>
            <w:tcW w:w="503" w:type="pct"/>
          </w:tcPr>
          <w:p w14:paraId="70C672B0" w14:textId="77777777" w:rsidR="00B62664" w:rsidRDefault="00B62664" w:rsidP="006E2FC0"/>
        </w:tc>
        <w:tc>
          <w:tcPr>
            <w:tcW w:w="314" w:type="pct"/>
          </w:tcPr>
          <w:p w14:paraId="082AC6D9" w14:textId="77777777" w:rsidR="00B62664" w:rsidRDefault="00B62664" w:rsidP="006E2FC0"/>
        </w:tc>
        <w:tc>
          <w:tcPr>
            <w:tcW w:w="408" w:type="pct"/>
          </w:tcPr>
          <w:p w14:paraId="6C1B1E83" w14:textId="77777777" w:rsidR="00B62664" w:rsidRDefault="00B62664" w:rsidP="006E2FC0"/>
        </w:tc>
      </w:tr>
      <w:tr w:rsidR="00B62664" w14:paraId="18C4DDCD" w14:textId="77777777" w:rsidTr="006E2FC0">
        <w:trPr>
          <w:trHeight w:hRule="exact" w:val="1718"/>
        </w:trPr>
        <w:tc>
          <w:tcPr>
            <w:tcW w:w="5000" w:type="pct"/>
            <w:gridSpan w:val="6"/>
          </w:tcPr>
          <w:p w14:paraId="15C3EF6D" w14:textId="77777777" w:rsidR="00B62664" w:rsidRDefault="00B62664" w:rsidP="006E2FC0">
            <w:pPr>
              <w:pStyle w:val="TableParagraph"/>
              <w:spacing w:line="243" w:lineRule="exact"/>
              <w:rPr>
                <w:rFonts w:ascii="Calibri"/>
                <w:b/>
                <w:i/>
                <w:sz w:val="20"/>
              </w:rPr>
            </w:pPr>
            <w:r>
              <w:rPr>
                <w:rFonts w:ascii="Calibri"/>
                <w:b/>
                <w:i/>
                <w:sz w:val="20"/>
              </w:rPr>
              <w:t>Comments:</w:t>
            </w:r>
          </w:p>
        </w:tc>
      </w:tr>
    </w:tbl>
    <w:p w14:paraId="537DB399" w14:textId="77777777" w:rsidR="00B62664" w:rsidRDefault="00B62664" w:rsidP="00B62664">
      <w:pPr>
        <w:pStyle w:val="BodyText"/>
        <w:rPr>
          <w:sz w:val="20"/>
        </w:rPr>
      </w:pPr>
    </w:p>
    <w:p w14:paraId="185FE248" w14:textId="77777777" w:rsidR="00B62664" w:rsidRDefault="00B62664" w:rsidP="00B62664">
      <w:pPr>
        <w:spacing w:before="172"/>
        <w:ind w:left="200"/>
        <w:rPr>
          <w:sz w:val="18"/>
        </w:rPr>
      </w:pPr>
      <w:proofErr w:type="gramStart"/>
      <w:r>
        <w:t>*</w:t>
      </w:r>
      <w:r>
        <w:rPr>
          <w:sz w:val="18"/>
        </w:rPr>
        <w:t xml:space="preserve">Adapted from the </w:t>
      </w:r>
      <w:r w:rsidRPr="004571DB">
        <w:rPr>
          <w:i/>
          <w:sz w:val="18"/>
        </w:rPr>
        <w:t>Critical Thinking, Written Communication, and Ethical Decision-making Value Rubrics</w:t>
      </w:r>
      <w:r>
        <w:rPr>
          <w:i/>
          <w:sz w:val="18"/>
        </w:rPr>
        <w:t xml:space="preserve"> </w:t>
      </w:r>
      <w:r>
        <w:rPr>
          <w:sz w:val="18"/>
        </w:rPr>
        <w:t>published by Association of American Colleges and Universities (AACU).</w:t>
      </w:r>
      <w:proofErr w:type="gramEnd"/>
    </w:p>
    <w:p w14:paraId="317894A3" w14:textId="77777777" w:rsidR="00B62664" w:rsidRDefault="00B62664" w:rsidP="00B62664">
      <w:pPr>
        <w:rPr>
          <w:sz w:val="18"/>
        </w:rPr>
        <w:sectPr w:rsidR="00B62664" w:rsidSect="008A75CC">
          <w:headerReference w:type="default" r:id="rId9"/>
          <w:pgSz w:w="12240" w:h="15840"/>
          <w:pgMar w:top="780" w:right="280" w:bottom="520" w:left="940" w:header="759" w:footer="0" w:gutter="0"/>
          <w:cols w:space="720"/>
          <w:docGrid w:linePitch="299"/>
        </w:sectPr>
      </w:pPr>
    </w:p>
    <w:p w14:paraId="79EAF8B1" w14:textId="77777777" w:rsidR="00B62664" w:rsidRDefault="00B62664" w:rsidP="00B62664">
      <w:pPr>
        <w:pStyle w:val="BodyText"/>
        <w:rPr>
          <w:sz w:val="20"/>
        </w:rPr>
      </w:pPr>
    </w:p>
    <w:p w14:paraId="4653A971" w14:textId="77777777" w:rsidR="00B62664" w:rsidRDefault="00B62664" w:rsidP="00B62664">
      <w:pPr>
        <w:pStyle w:val="BodyText"/>
        <w:jc w:val="center"/>
        <w:rPr>
          <w:sz w:val="20"/>
        </w:rPr>
      </w:pPr>
      <w:r>
        <w:rPr>
          <w:sz w:val="20"/>
        </w:rPr>
        <w:t>Peer Review Teamwork rubric</w:t>
      </w:r>
    </w:p>
    <w:p w14:paraId="129839BB" w14:textId="77777777" w:rsidR="00B62664" w:rsidRDefault="00B62664" w:rsidP="00B62664">
      <w:pPr>
        <w:pStyle w:val="BodyText"/>
        <w:spacing w:before="10"/>
        <w:rPr>
          <w:sz w:val="18"/>
        </w:rPr>
      </w:pPr>
    </w:p>
    <w:p w14:paraId="09C3439E" w14:textId="6C334E65" w:rsidR="00B62664" w:rsidRDefault="00B62664" w:rsidP="00B62664">
      <w:pPr>
        <w:tabs>
          <w:tab w:val="left" w:pos="6679"/>
          <w:tab w:val="left" w:pos="9559"/>
          <w:tab w:val="left" w:pos="12439"/>
        </w:tabs>
        <w:ind w:left="200"/>
        <w:rPr>
          <w:sz w:val="19"/>
        </w:rPr>
      </w:pPr>
      <w:r>
        <w:rPr>
          <w:sz w:val="20"/>
        </w:rPr>
        <w:t>Name:</w:t>
      </w:r>
      <w:r>
        <w:rPr>
          <w:sz w:val="20"/>
          <w:u w:val="single"/>
        </w:rPr>
        <w:t xml:space="preserve"> </w:t>
      </w:r>
      <w:r>
        <w:rPr>
          <w:sz w:val="20"/>
          <w:u w:val="single"/>
        </w:rPr>
        <w:tab/>
      </w:r>
      <w:r>
        <w:rPr>
          <w:sz w:val="20"/>
        </w:rPr>
        <w:t>Grade:</w:t>
      </w:r>
      <w:r>
        <w:rPr>
          <w:sz w:val="20"/>
          <w:u w:val="singl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96"/>
        <w:gridCol w:w="1087"/>
        <w:gridCol w:w="822"/>
        <w:gridCol w:w="1323"/>
        <w:gridCol w:w="782"/>
        <w:gridCol w:w="840"/>
      </w:tblGrid>
      <w:tr w:rsidR="00B62664" w14:paraId="62351045" w14:textId="77777777" w:rsidTr="006E2FC0">
        <w:trPr>
          <w:trHeight w:hRule="exact" w:val="254"/>
        </w:trPr>
        <w:tc>
          <w:tcPr>
            <w:tcW w:w="2641" w:type="pct"/>
          </w:tcPr>
          <w:p w14:paraId="2305C12B" w14:textId="77777777" w:rsidR="00B62664" w:rsidRDefault="00B62664" w:rsidP="006E2FC0">
            <w:pPr>
              <w:pStyle w:val="TableParagraph"/>
              <w:spacing w:line="243" w:lineRule="exact"/>
              <w:rPr>
                <w:rFonts w:ascii="Calibri"/>
                <w:b/>
                <w:sz w:val="20"/>
              </w:rPr>
            </w:pPr>
            <w:r>
              <w:rPr>
                <w:rFonts w:ascii="Calibri"/>
                <w:b/>
                <w:sz w:val="20"/>
              </w:rPr>
              <w:t>CRITERION*</w:t>
            </w:r>
          </w:p>
        </w:tc>
        <w:tc>
          <w:tcPr>
            <w:tcW w:w="528" w:type="pct"/>
          </w:tcPr>
          <w:p w14:paraId="2ED04E03" w14:textId="77777777" w:rsidR="00B62664" w:rsidRDefault="00B62664" w:rsidP="006E2FC0">
            <w:pPr>
              <w:pStyle w:val="TableParagraph"/>
              <w:spacing w:line="219" w:lineRule="exact"/>
              <w:ind w:left="259"/>
              <w:rPr>
                <w:rFonts w:ascii="Calibri"/>
                <w:b/>
                <w:sz w:val="18"/>
              </w:rPr>
            </w:pPr>
            <w:r>
              <w:rPr>
                <w:rFonts w:ascii="Calibri"/>
                <w:b/>
                <w:sz w:val="18"/>
              </w:rPr>
              <w:t>EXCELLENT</w:t>
            </w:r>
          </w:p>
        </w:tc>
        <w:tc>
          <w:tcPr>
            <w:tcW w:w="457" w:type="pct"/>
          </w:tcPr>
          <w:p w14:paraId="084D9632" w14:textId="77777777" w:rsidR="00B62664" w:rsidRDefault="00B62664" w:rsidP="006E2FC0">
            <w:pPr>
              <w:pStyle w:val="TableParagraph"/>
              <w:spacing w:line="219" w:lineRule="exact"/>
              <w:ind w:left="340"/>
              <w:rPr>
                <w:rFonts w:ascii="Calibri"/>
                <w:b/>
                <w:sz w:val="18"/>
              </w:rPr>
            </w:pPr>
            <w:r>
              <w:rPr>
                <w:rFonts w:ascii="Calibri"/>
                <w:b/>
                <w:sz w:val="18"/>
              </w:rPr>
              <w:t>GOOD</w:t>
            </w:r>
          </w:p>
        </w:tc>
        <w:tc>
          <w:tcPr>
            <w:tcW w:w="599" w:type="pct"/>
          </w:tcPr>
          <w:p w14:paraId="2387AC1F" w14:textId="77777777" w:rsidR="00B62664" w:rsidRDefault="00B62664" w:rsidP="006E2FC0">
            <w:pPr>
              <w:pStyle w:val="TableParagraph"/>
              <w:spacing w:line="219" w:lineRule="exact"/>
              <w:ind w:left="203"/>
              <w:rPr>
                <w:rFonts w:ascii="Calibri"/>
                <w:b/>
                <w:sz w:val="18"/>
              </w:rPr>
            </w:pPr>
            <w:r>
              <w:rPr>
                <w:rFonts w:ascii="Calibri"/>
                <w:b/>
                <w:sz w:val="18"/>
              </w:rPr>
              <w:t>SATISFACTORY</w:t>
            </w:r>
          </w:p>
        </w:tc>
        <w:tc>
          <w:tcPr>
            <w:tcW w:w="352" w:type="pct"/>
          </w:tcPr>
          <w:p w14:paraId="26E2DE55" w14:textId="77777777" w:rsidR="00B62664" w:rsidRDefault="00B62664" w:rsidP="006E2FC0">
            <w:pPr>
              <w:pStyle w:val="TableParagraph"/>
              <w:spacing w:line="219" w:lineRule="exact"/>
              <w:ind w:left="115"/>
              <w:rPr>
                <w:rFonts w:ascii="Calibri"/>
                <w:b/>
                <w:sz w:val="18"/>
              </w:rPr>
            </w:pPr>
            <w:r>
              <w:rPr>
                <w:rFonts w:ascii="Calibri"/>
                <w:b/>
                <w:sz w:val="18"/>
              </w:rPr>
              <w:t>PASSING</w:t>
            </w:r>
          </w:p>
        </w:tc>
        <w:tc>
          <w:tcPr>
            <w:tcW w:w="422" w:type="pct"/>
          </w:tcPr>
          <w:p w14:paraId="687817C7" w14:textId="77777777" w:rsidR="00B62664" w:rsidRDefault="00B62664" w:rsidP="006E2FC0">
            <w:pPr>
              <w:pStyle w:val="TableParagraph"/>
              <w:spacing w:line="219" w:lineRule="exact"/>
              <w:ind w:left="232"/>
              <w:rPr>
                <w:rFonts w:ascii="Calibri"/>
                <w:b/>
                <w:sz w:val="18"/>
              </w:rPr>
            </w:pPr>
            <w:r>
              <w:rPr>
                <w:rFonts w:ascii="Calibri"/>
                <w:b/>
                <w:sz w:val="18"/>
              </w:rPr>
              <w:t>FAILING</w:t>
            </w:r>
          </w:p>
        </w:tc>
      </w:tr>
      <w:tr w:rsidR="00B62664" w14:paraId="6EF47246" w14:textId="77777777" w:rsidTr="006E2FC0">
        <w:trPr>
          <w:trHeight w:hRule="exact" w:val="1231"/>
        </w:trPr>
        <w:tc>
          <w:tcPr>
            <w:tcW w:w="2641" w:type="pct"/>
          </w:tcPr>
          <w:p w14:paraId="28BE253F" w14:textId="77777777" w:rsidR="00B62664" w:rsidRDefault="00B62664" w:rsidP="006E2FC0">
            <w:pPr>
              <w:pStyle w:val="TableParagraph"/>
              <w:spacing w:line="243" w:lineRule="exact"/>
              <w:rPr>
                <w:rFonts w:ascii="Calibri"/>
                <w:i/>
                <w:sz w:val="20"/>
              </w:rPr>
            </w:pPr>
            <w:r>
              <w:rPr>
                <w:rFonts w:ascii="Calibri"/>
                <w:b/>
                <w:i/>
                <w:sz w:val="20"/>
              </w:rPr>
              <w:t xml:space="preserve">Individual Contributions Outside of Team Meetings </w:t>
            </w:r>
            <w:r>
              <w:rPr>
                <w:rFonts w:ascii="Calibri"/>
                <w:i/>
                <w:sz w:val="20"/>
              </w:rPr>
              <w:t>(Preparation)</w:t>
            </w:r>
          </w:p>
          <w:p w14:paraId="21A7B73B" w14:textId="77777777" w:rsidR="00B62664" w:rsidRDefault="00B62664" w:rsidP="006E2FC0">
            <w:pPr>
              <w:pStyle w:val="TableParagraph"/>
              <w:ind w:right="384"/>
              <w:rPr>
                <w:rFonts w:ascii="Calibri"/>
                <w:sz w:val="20"/>
              </w:rPr>
            </w:pPr>
            <w:r>
              <w:rPr>
                <w:rFonts w:ascii="Calibri"/>
                <w:sz w:val="20"/>
              </w:rPr>
              <w:t>Does the team member prepare for the peer review workshops by reviewing the drafts in advance?</w:t>
            </w:r>
          </w:p>
          <w:p w14:paraId="3A2D2801" w14:textId="77777777" w:rsidR="00B62664" w:rsidRDefault="00B62664" w:rsidP="006E2FC0">
            <w:pPr>
              <w:pStyle w:val="TableParagraph"/>
              <w:rPr>
                <w:rFonts w:ascii="Calibri"/>
                <w:sz w:val="20"/>
              </w:rPr>
            </w:pPr>
            <w:r>
              <w:rPr>
                <w:rFonts w:ascii="Calibri"/>
                <w:sz w:val="20"/>
              </w:rPr>
              <w:t>Does the team member provide drafts for his/her team members?</w:t>
            </w:r>
          </w:p>
        </w:tc>
        <w:tc>
          <w:tcPr>
            <w:tcW w:w="528" w:type="pct"/>
          </w:tcPr>
          <w:p w14:paraId="71647278" w14:textId="77777777" w:rsidR="00B62664" w:rsidRDefault="00B62664" w:rsidP="006E2FC0"/>
        </w:tc>
        <w:tc>
          <w:tcPr>
            <w:tcW w:w="457" w:type="pct"/>
          </w:tcPr>
          <w:p w14:paraId="35886A11" w14:textId="77777777" w:rsidR="00B62664" w:rsidRDefault="00B62664" w:rsidP="006E2FC0"/>
        </w:tc>
        <w:tc>
          <w:tcPr>
            <w:tcW w:w="599" w:type="pct"/>
          </w:tcPr>
          <w:p w14:paraId="4D59ED69" w14:textId="77777777" w:rsidR="00B62664" w:rsidRDefault="00B62664" w:rsidP="006E2FC0"/>
        </w:tc>
        <w:tc>
          <w:tcPr>
            <w:tcW w:w="352" w:type="pct"/>
          </w:tcPr>
          <w:p w14:paraId="0DF5A9D1" w14:textId="77777777" w:rsidR="00B62664" w:rsidRDefault="00B62664" w:rsidP="006E2FC0"/>
        </w:tc>
        <w:tc>
          <w:tcPr>
            <w:tcW w:w="422" w:type="pct"/>
          </w:tcPr>
          <w:p w14:paraId="24807425" w14:textId="77777777" w:rsidR="00B62664" w:rsidRDefault="00B62664" w:rsidP="006E2FC0"/>
        </w:tc>
      </w:tr>
      <w:tr w:rsidR="00B62664" w14:paraId="3F61E6CC" w14:textId="77777777" w:rsidTr="006E2FC0">
        <w:trPr>
          <w:trHeight w:hRule="exact" w:val="1718"/>
        </w:trPr>
        <w:tc>
          <w:tcPr>
            <w:tcW w:w="2641" w:type="pct"/>
          </w:tcPr>
          <w:p w14:paraId="32D0E888" w14:textId="77777777" w:rsidR="00B62664" w:rsidRDefault="00B62664" w:rsidP="006E2FC0">
            <w:pPr>
              <w:pStyle w:val="TableParagraph"/>
              <w:ind w:right="397"/>
              <w:rPr>
                <w:rFonts w:ascii="Calibri"/>
                <w:sz w:val="20"/>
              </w:rPr>
            </w:pPr>
            <w:r>
              <w:rPr>
                <w:rFonts w:ascii="Calibri"/>
                <w:b/>
                <w:i/>
                <w:sz w:val="20"/>
              </w:rPr>
              <w:t xml:space="preserve">Fosters Constructive Team Climate </w:t>
            </w:r>
            <w:r>
              <w:rPr>
                <w:rFonts w:ascii="Calibri"/>
                <w:i/>
                <w:sz w:val="20"/>
              </w:rPr>
              <w:t xml:space="preserve">(Workshop participation and discussion) </w:t>
            </w:r>
            <w:r>
              <w:rPr>
                <w:rFonts w:ascii="Calibri"/>
                <w:sz w:val="20"/>
              </w:rPr>
              <w:t>Does the team member invite and allow other members to contribute to the conversation?</w:t>
            </w:r>
          </w:p>
          <w:p w14:paraId="1375820D" w14:textId="77777777" w:rsidR="00B62664" w:rsidRDefault="00B62664" w:rsidP="006E2FC0">
            <w:pPr>
              <w:pStyle w:val="TableParagraph"/>
              <w:spacing w:before="1"/>
              <w:ind w:right="850"/>
              <w:rPr>
                <w:rFonts w:ascii="Calibri" w:hAnsi="Calibri"/>
                <w:sz w:val="20"/>
              </w:rPr>
            </w:pPr>
            <w:r>
              <w:rPr>
                <w:rFonts w:ascii="Calibri" w:hAnsi="Calibri"/>
                <w:sz w:val="20"/>
              </w:rPr>
              <w:t>Does the team member participate during the workshop by providing constructive feedback and deepening the group’s understanding of the rhetorical task?</w:t>
            </w:r>
          </w:p>
        </w:tc>
        <w:tc>
          <w:tcPr>
            <w:tcW w:w="528" w:type="pct"/>
          </w:tcPr>
          <w:p w14:paraId="1E0ADBA1" w14:textId="77777777" w:rsidR="00B62664" w:rsidRDefault="00B62664" w:rsidP="006E2FC0"/>
        </w:tc>
        <w:tc>
          <w:tcPr>
            <w:tcW w:w="457" w:type="pct"/>
          </w:tcPr>
          <w:p w14:paraId="21987E17" w14:textId="77777777" w:rsidR="00B62664" w:rsidRDefault="00B62664" w:rsidP="006E2FC0"/>
        </w:tc>
        <w:tc>
          <w:tcPr>
            <w:tcW w:w="599" w:type="pct"/>
          </w:tcPr>
          <w:p w14:paraId="722A0095" w14:textId="77777777" w:rsidR="00B62664" w:rsidRDefault="00B62664" w:rsidP="006E2FC0"/>
        </w:tc>
        <w:tc>
          <w:tcPr>
            <w:tcW w:w="352" w:type="pct"/>
          </w:tcPr>
          <w:p w14:paraId="5065583A" w14:textId="77777777" w:rsidR="00B62664" w:rsidRDefault="00B62664" w:rsidP="006E2FC0"/>
        </w:tc>
        <w:tc>
          <w:tcPr>
            <w:tcW w:w="422" w:type="pct"/>
          </w:tcPr>
          <w:p w14:paraId="5AF68BE6" w14:textId="77777777" w:rsidR="00B62664" w:rsidRDefault="00B62664" w:rsidP="006E2FC0"/>
        </w:tc>
      </w:tr>
      <w:tr w:rsidR="00B62664" w14:paraId="7501717E" w14:textId="77777777" w:rsidTr="006E2FC0">
        <w:trPr>
          <w:trHeight w:hRule="exact" w:val="1231"/>
        </w:trPr>
        <w:tc>
          <w:tcPr>
            <w:tcW w:w="2641" w:type="pct"/>
          </w:tcPr>
          <w:p w14:paraId="29DFFDB2" w14:textId="77777777" w:rsidR="00B62664" w:rsidRDefault="00B62664" w:rsidP="006E2FC0">
            <w:pPr>
              <w:pStyle w:val="TableParagraph"/>
              <w:spacing w:line="243" w:lineRule="exact"/>
              <w:rPr>
                <w:rFonts w:ascii="Calibri" w:hAnsi="Calibri"/>
                <w:i/>
                <w:sz w:val="20"/>
              </w:rPr>
            </w:pPr>
            <w:r>
              <w:rPr>
                <w:rFonts w:ascii="Calibri" w:hAnsi="Calibri"/>
                <w:b/>
                <w:i/>
                <w:sz w:val="20"/>
              </w:rPr>
              <w:t xml:space="preserve">Contributes to Peers’ Development as Writers </w:t>
            </w:r>
            <w:r>
              <w:rPr>
                <w:rFonts w:ascii="Calibri" w:hAnsi="Calibri"/>
                <w:i/>
                <w:sz w:val="20"/>
              </w:rPr>
              <w:t>(Peer Review Forms)</w:t>
            </w:r>
          </w:p>
          <w:p w14:paraId="11146A7C" w14:textId="77777777" w:rsidR="00B62664" w:rsidRDefault="00B62664" w:rsidP="006E2FC0">
            <w:pPr>
              <w:pStyle w:val="TableParagraph"/>
              <w:ind w:right="520"/>
              <w:rPr>
                <w:rFonts w:ascii="Calibri" w:hAnsi="Calibri"/>
                <w:sz w:val="20"/>
              </w:rPr>
            </w:pPr>
            <w:r>
              <w:rPr>
                <w:rFonts w:ascii="Calibri" w:hAnsi="Calibri"/>
                <w:sz w:val="20"/>
              </w:rPr>
              <w:t>Does the team member complete the peer review form for his/her peers? Does the team member’s feedback demonstrate a genuine commitment to helping the writer improve his/her essay?</w:t>
            </w:r>
          </w:p>
        </w:tc>
        <w:tc>
          <w:tcPr>
            <w:tcW w:w="528" w:type="pct"/>
          </w:tcPr>
          <w:p w14:paraId="5745E233" w14:textId="77777777" w:rsidR="00B62664" w:rsidRDefault="00B62664" w:rsidP="006E2FC0"/>
        </w:tc>
        <w:tc>
          <w:tcPr>
            <w:tcW w:w="457" w:type="pct"/>
          </w:tcPr>
          <w:p w14:paraId="2F039F7C" w14:textId="77777777" w:rsidR="00B62664" w:rsidRDefault="00B62664" w:rsidP="006E2FC0"/>
        </w:tc>
        <w:tc>
          <w:tcPr>
            <w:tcW w:w="599" w:type="pct"/>
          </w:tcPr>
          <w:p w14:paraId="390A3389" w14:textId="77777777" w:rsidR="00B62664" w:rsidRDefault="00B62664" w:rsidP="006E2FC0"/>
        </w:tc>
        <w:tc>
          <w:tcPr>
            <w:tcW w:w="352" w:type="pct"/>
          </w:tcPr>
          <w:p w14:paraId="5767E04A" w14:textId="77777777" w:rsidR="00B62664" w:rsidRDefault="00B62664" w:rsidP="006E2FC0"/>
        </w:tc>
        <w:tc>
          <w:tcPr>
            <w:tcW w:w="422" w:type="pct"/>
          </w:tcPr>
          <w:p w14:paraId="471468B3" w14:textId="77777777" w:rsidR="00B62664" w:rsidRDefault="00B62664" w:rsidP="006E2FC0"/>
        </w:tc>
      </w:tr>
      <w:tr w:rsidR="00B62664" w14:paraId="6C82982C" w14:textId="77777777" w:rsidTr="006E2FC0">
        <w:trPr>
          <w:trHeight w:hRule="exact" w:val="2450"/>
        </w:trPr>
        <w:tc>
          <w:tcPr>
            <w:tcW w:w="5000" w:type="pct"/>
            <w:gridSpan w:val="6"/>
          </w:tcPr>
          <w:p w14:paraId="536BE024" w14:textId="77777777" w:rsidR="00B62664" w:rsidRDefault="00B62664" w:rsidP="006E2FC0">
            <w:pPr>
              <w:pStyle w:val="TableParagraph"/>
              <w:spacing w:line="243" w:lineRule="exact"/>
              <w:rPr>
                <w:rFonts w:ascii="Calibri"/>
                <w:b/>
                <w:i/>
                <w:sz w:val="20"/>
              </w:rPr>
            </w:pPr>
            <w:r>
              <w:rPr>
                <w:rFonts w:ascii="Calibri"/>
                <w:b/>
                <w:i/>
                <w:sz w:val="20"/>
              </w:rPr>
              <w:t>Comments:</w:t>
            </w:r>
          </w:p>
        </w:tc>
      </w:tr>
    </w:tbl>
    <w:p w14:paraId="6914BAAE" w14:textId="77777777" w:rsidR="00B62664" w:rsidRDefault="00B62664" w:rsidP="00B62664">
      <w:pPr>
        <w:pStyle w:val="BodyText"/>
        <w:rPr>
          <w:sz w:val="20"/>
        </w:rPr>
      </w:pPr>
    </w:p>
    <w:p w14:paraId="5B4A9839" w14:textId="77777777" w:rsidR="00B62664" w:rsidRDefault="00B62664" w:rsidP="00B62664">
      <w:pPr>
        <w:pStyle w:val="BodyText"/>
        <w:rPr>
          <w:sz w:val="20"/>
        </w:rPr>
      </w:pPr>
    </w:p>
    <w:p w14:paraId="57BEBBF1" w14:textId="77777777" w:rsidR="00B62664" w:rsidRDefault="00B62664" w:rsidP="00B62664">
      <w:pPr>
        <w:pStyle w:val="BodyText"/>
        <w:rPr>
          <w:sz w:val="20"/>
        </w:rPr>
      </w:pPr>
    </w:p>
    <w:p w14:paraId="4B3CE258" w14:textId="77777777" w:rsidR="00B62664" w:rsidRDefault="00B62664" w:rsidP="00B62664">
      <w:pPr>
        <w:pStyle w:val="BodyText"/>
        <w:rPr>
          <w:sz w:val="20"/>
        </w:rPr>
      </w:pPr>
    </w:p>
    <w:p w14:paraId="79C422FB" w14:textId="77777777" w:rsidR="00B62664" w:rsidRDefault="00B62664" w:rsidP="00B62664">
      <w:pPr>
        <w:pStyle w:val="BodyText"/>
        <w:rPr>
          <w:sz w:val="20"/>
        </w:rPr>
      </w:pPr>
    </w:p>
    <w:p w14:paraId="747EEF4A" w14:textId="77777777" w:rsidR="00B62664" w:rsidRDefault="00B62664" w:rsidP="00B62664">
      <w:pPr>
        <w:pStyle w:val="BodyText"/>
        <w:rPr>
          <w:sz w:val="20"/>
        </w:rPr>
      </w:pPr>
    </w:p>
    <w:p w14:paraId="44AEF0AE" w14:textId="77777777" w:rsidR="00B62664" w:rsidRDefault="00B62664" w:rsidP="00B62664">
      <w:pPr>
        <w:pStyle w:val="BodyText"/>
        <w:rPr>
          <w:sz w:val="20"/>
        </w:rPr>
      </w:pPr>
    </w:p>
    <w:p w14:paraId="0654145D" w14:textId="77777777" w:rsidR="00B62664" w:rsidRDefault="00B62664" w:rsidP="00B62664">
      <w:pPr>
        <w:pStyle w:val="BodyText"/>
        <w:spacing w:before="5"/>
        <w:rPr>
          <w:sz w:val="16"/>
        </w:rPr>
      </w:pPr>
    </w:p>
    <w:p w14:paraId="629DDC65" w14:textId="77777777" w:rsidR="00B62664" w:rsidRDefault="00B62664" w:rsidP="00B62664">
      <w:pPr>
        <w:ind w:left="200"/>
        <w:rPr>
          <w:sz w:val="18"/>
        </w:rPr>
      </w:pPr>
      <w:proofErr w:type="gramStart"/>
      <w:r>
        <w:t>*</w:t>
      </w:r>
      <w:r>
        <w:rPr>
          <w:sz w:val="18"/>
        </w:rPr>
        <w:t xml:space="preserve">Adapted from the </w:t>
      </w:r>
      <w:r w:rsidRPr="004571DB">
        <w:rPr>
          <w:i/>
          <w:sz w:val="18"/>
        </w:rPr>
        <w:t>Teamwork</w:t>
      </w:r>
      <w:r>
        <w:rPr>
          <w:sz w:val="18"/>
        </w:rPr>
        <w:t xml:space="preserve"> </w:t>
      </w:r>
      <w:r>
        <w:rPr>
          <w:i/>
          <w:sz w:val="18"/>
        </w:rPr>
        <w:t xml:space="preserve">Value Rubric </w:t>
      </w:r>
      <w:r>
        <w:rPr>
          <w:sz w:val="18"/>
        </w:rPr>
        <w:t>published by Association of American Colleges and Universities (AACU).</w:t>
      </w:r>
      <w:proofErr w:type="gramEnd"/>
    </w:p>
    <w:p w14:paraId="5D1CF9C3" w14:textId="77777777" w:rsidR="00B62664" w:rsidRDefault="00B62664" w:rsidP="00B62664">
      <w:pPr>
        <w:pStyle w:val="BodyText"/>
        <w:rPr>
          <w:sz w:val="20"/>
        </w:rPr>
      </w:pPr>
    </w:p>
    <w:p w14:paraId="342092E0" w14:textId="7AEB486A" w:rsidR="00021603" w:rsidRDefault="00E86EA0" w:rsidP="00B62664">
      <w:pPr>
        <w:spacing w:after="21"/>
        <w:ind w:right="3"/>
      </w:pPr>
      <w:r>
        <w:t xml:space="preserve"> </w:t>
      </w:r>
    </w:p>
    <w:sectPr w:rsidR="00021603" w:rsidSect="00F447C6">
      <w:footerReference w:type="even" r:id="rId10"/>
      <w:footerReference w:type="default" r:id="rId11"/>
      <w:footerReference w:type="first" r:id="rId12"/>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arrison, Kristen" w:date="2021-04-26T16:23:00Z" w:initials="GK">
    <w:p w14:paraId="70FD0727" w14:textId="77777777" w:rsidR="00F447C6" w:rsidRDefault="00F447C6">
      <w:pPr>
        <w:pStyle w:val="CommentText"/>
      </w:pPr>
      <w:r>
        <w:rPr>
          <w:rStyle w:val="CommentReference"/>
        </w:rPr>
        <w:annotationRef/>
      </w:r>
      <w:r>
        <w:t>Sections of ENGL 1153 are free to explore different themes.</w:t>
      </w:r>
    </w:p>
  </w:comment>
  <w:comment w:id="2" w:author="Garrison, Kristen" w:date="2021-04-26T16:21:00Z" w:initials="GK">
    <w:p w14:paraId="36085609" w14:textId="77777777" w:rsidR="00A54285" w:rsidRDefault="00A54285">
      <w:pPr>
        <w:pStyle w:val="CommentText"/>
      </w:pPr>
      <w:r>
        <w:rPr>
          <w:rStyle w:val="CommentReference"/>
        </w:rPr>
        <w:annotationRef/>
      </w:r>
      <w:r>
        <w:t>Per Texas Higher Education Coordinating Board, this course must include a research paper that goes through peer review workshops.</w:t>
      </w:r>
    </w:p>
    <w:p w14:paraId="78D95C46" w14:textId="77777777" w:rsidR="00A54285" w:rsidRDefault="00A5428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FD0727" w15:done="0"/>
  <w15:commentEx w15:paraId="78D95C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8777" w14:textId="77777777" w:rsidR="006B7DF1" w:rsidRDefault="006B7DF1">
      <w:pPr>
        <w:spacing w:after="0" w:line="240" w:lineRule="auto"/>
      </w:pPr>
      <w:r>
        <w:separator/>
      </w:r>
    </w:p>
  </w:endnote>
  <w:endnote w:type="continuationSeparator" w:id="0">
    <w:p w14:paraId="25A348E9" w14:textId="77777777" w:rsidR="006B7DF1" w:rsidRDefault="006B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FBCB" w14:textId="77777777" w:rsidR="00021603" w:rsidRDefault="000216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2DD5" w14:textId="77777777" w:rsidR="00021603" w:rsidRDefault="0002160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5642" w14:textId="77777777" w:rsidR="00021603" w:rsidRDefault="000216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60A30" w14:textId="77777777" w:rsidR="006B7DF1" w:rsidRDefault="006B7DF1">
      <w:pPr>
        <w:spacing w:after="0" w:line="240" w:lineRule="auto"/>
      </w:pPr>
      <w:r>
        <w:separator/>
      </w:r>
    </w:p>
  </w:footnote>
  <w:footnote w:type="continuationSeparator" w:id="0">
    <w:p w14:paraId="3EDEAEE9" w14:textId="77777777" w:rsidR="006B7DF1" w:rsidRDefault="006B7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9D55" w14:textId="77777777" w:rsidR="00B62664" w:rsidRDefault="00B6266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E51"/>
    <w:multiLevelType w:val="hybridMultilevel"/>
    <w:tmpl w:val="83ACE486"/>
    <w:lvl w:ilvl="0" w:tplc="688660D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41D24">
      <w:start w:val="1"/>
      <w:numFmt w:val="bullet"/>
      <w:lvlText w:val="o"/>
      <w:lvlJc w:val="left"/>
      <w:pPr>
        <w:ind w:left="1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4801D8">
      <w:start w:val="1"/>
      <w:numFmt w:val="bullet"/>
      <w:lvlText w:val="▪"/>
      <w:lvlJc w:val="left"/>
      <w:pPr>
        <w:ind w:left="2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6AD72">
      <w:start w:val="1"/>
      <w:numFmt w:val="bullet"/>
      <w:lvlText w:val="•"/>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26A676">
      <w:start w:val="1"/>
      <w:numFmt w:val="bullet"/>
      <w:lvlText w:val="o"/>
      <w:lvlJc w:val="left"/>
      <w:pPr>
        <w:ind w:left="3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DEBBFE">
      <w:start w:val="1"/>
      <w:numFmt w:val="bullet"/>
      <w:lvlText w:val="▪"/>
      <w:lvlJc w:val="left"/>
      <w:pPr>
        <w:ind w:left="4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D6928C">
      <w:start w:val="1"/>
      <w:numFmt w:val="bullet"/>
      <w:lvlText w:val="•"/>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980794">
      <w:start w:val="1"/>
      <w:numFmt w:val="bullet"/>
      <w:lvlText w:val="o"/>
      <w:lvlJc w:val="left"/>
      <w:pPr>
        <w:ind w:left="5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D4E54C">
      <w:start w:val="1"/>
      <w:numFmt w:val="bullet"/>
      <w:lvlText w:val="▪"/>
      <w:lvlJc w:val="left"/>
      <w:pPr>
        <w:ind w:left="6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7237EE"/>
    <w:multiLevelType w:val="hybridMultilevel"/>
    <w:tmpl w:val="CD68C1B6"/>
    <w:lvl w:ilvl="0" w:tplc="0C2E993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88B6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DAEB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BC8F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8C55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8882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C627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BE8E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3ABF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4B1CB3"/>
    <w:multiLevelType w:val="hybridMultilevel"/>
    <w:tmpl w:val="6C3E290A"/>
    <w:lvl w:ilvl="0" w:tplc="B7C6D5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694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E27B9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76A05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1678E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7E56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1665A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6D03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DE7EF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B85D47"/>
    <w:multiLevelType w:val="hybridMultilevel"/>
    <w:tmpl w:val="4D3692F8"/>
    <w:lvl w:ilvl="0" w:tplc="E1D2C80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8E5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5EFF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842E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EBE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40B2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2CCF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AAC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B243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CF444F"/>
    <w:multiLevelType w:val="hybridMultilevel"/>
    <w:tmpl w:val="8974B572"/>
    <w:lvl w:ilvl="0" w:tplc="44F6FF8A">
      <w:start w:val="1"/>
      <w:numFmt w:val="bullet"/>
      <w:lvlText w:val="•"/>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A86C86">
      <w:start w:val="1"/>
      <w:numFmt w:val="bullet"/>
      <w:lvlText w:val="o"/>
      <w:lvlJc w:val="left"/>
      <w:pPr>
        <w:ind w:left="3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BE1134">
      <w:start w:val="1"/>
      <w:numFmt w:val="bullet"/>
      <w:lvlText w:val="▪"/>
      <w:lvlJc w:val="left"/>
      <w:pPr>
        <w:ind w:left="4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94817C">
      <w:start w:val="1"/>
      <w:numFmt w:val="bullet"/>
      <w:lvlText w:val="•"/>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C0B72">
      <w:start w:val="1"/>
      <w:numFmt w:val="bullet"/>
      <w:lvlText w:val="o"/>
      <w:lvlJc w:val="left"/>
      <w:pPr>
        <w:ind w:left="5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CCCDA0">
      <w:start w:val="1"/>
      <w:numFmt w:val="bullet"/>
      <w:lvlText w:val="▪"/>
      <w:lvlJc w:val="left"/>
      <w:pPr>
        <w:ind w:left="6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0269E">
      <w:start w:val="1"/>
      <w:numFmt w:val="bullet"/>
      <w:lvlText w:val="•"/>
      <w:lvlJc w:val="left"/>
      <w:pPr>
        <w:ind w:left="7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B01E">
      <w:start w:val="1"/>
      <w:numFmt w:val="bullet"/>
      <w:lvlText w:val="o"/>
      <w:lvlJc w:val="left"/>
      <w:pPr>
        <w:ind w:left="7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AEC3E0">
      <w:start w:val="1"/>
      <w:numFmt w:val="bullet"/>
      <w:lvlText w:val="▪"/>
      <w:lvlJc w:val="left"/>
      <w:pPr>
        <w:ind w:left="8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660E3D"/>
    <w:multiLevelType w:val="hybridMultilevel"/>
    <w:tmpl w:val="C69A8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E6813"/>
    <w:multiLevelType w:val="hybridMultilevel"/>
    <w:tmpl w:val="FC9C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7512F"/>
    <w:multiLevelType w:val="hybridMultilevel"/>
    <w:tmpl w:val="7400A708"/>
    <w:lvl w:ilvl="0" w:tplc="62C8093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9E490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8C87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685A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7A97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0005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EDF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ECC2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12E1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417099"/>
    <w:multiLevelType w:val="hybridMultilevel"/>
    <w:tmpl w:val="CE262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59414F"/>
    <w:multiLevelType w:val="hybridMultilevel"/>
    <w:tmpl w:val="90BC27CA"/>
    <w:lvl w:ilvl="0" w:tplc="CFFEEC52">
      <w:start w:val="1"/>
      <w:numFmt w:val="decimal"/>
      <w:lvlText w:val="%1."/>
      <w:lvlJc w:val="left"/>
      <w:pPr>
        <w:ind w:left="226"/>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1" w:tplc="B3DEB8F8">
      <w:start w:val="1"/>
      <w:numFmt w:val="bullet"/>
      <w:lvlText w:val="•"/>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907E70">
      <w:start w:val="1"/>
      <w:numFmt w:val="bullet"/>
      <w:lvlText w:val="▪"/>
      <w:lvlJc w:val="left"/>
      <w:pPr>
        <w:ind w:left="3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8A0BD4">
      <w:start w:val="1"/>
      <w:numFmt w:val="bullet"/>
      <w:lvlText w:val="•"/>
      <w:lvlJc w:val="left"/>
      <w:pPr>
        <w:ind w:left="4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E48FE2">
      <w:start w:val="1"/>
      <w:numFmt w:val="bullet"/>
      <w:lvlText w:val="o"/>
      <w:lvlJc w:val="left"/>
      <w:pPr>
        <w:ind w:left="4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CE70F8">
      <w:start w:val="1"/>
      <w:numFmt w:val="bullet"/>
      <w:lvlText w:val="▪"/>
      <w:lvlJc w:val="left"/>
      <w:pPr>
        <w:ind w:left="5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D42390">
      <w:start w:val="1"/>
      <w:numFmt w:val="bullet"/>
      <w:lvlText w:val="•"/>
      <w:lvlJc w:val="left"/>
      <w:pPr>
        <w:ind w:left="6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E0A198">
      <w:start w:val="1"/>
      <w:numFmt w:val="bullet"/>
      <w:lvlText w:val="o"/>
      <w:lvlJc w:val="left"/>
      <w:pPr>
        <w:ind w:left="7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CC4528">
      <w:start w:val="1"/>
      <w:numFmt w:val="bullet"/>
      <w:lvlText w:val="▪"/>
      <w:lvlJc w:val="left"/>
      <w:pPr>
        <w:ind w:left="7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7759AA"/>
    <w:multiLevelType w:val="hybridMultilevel"/>
    <w:tmpl w:val="21507D92"/>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1" w15:restartNumberingAfterBreak="0">
    <w:nsid w:val="69BF0284"/>
    <w:multiLevelType w:val="hybridMultilevel"/>
    <w:tmpl w:val="7C0EC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9"/>
  </w:num>
  <w:num w:numId="5">
    <w:abstractNumId w:val="4"/>
  </w:num>
  <w:num w:numId="6">
    <w:abstractNumId w:val="1"/>
  </w:num>
  <w:num w:numId="7">
    <w:abstractNumId w:val="7"/>
  </w:num>
  <w:num w:numId="8">
    <w:abstractNumId w:val="10"/>
  </w:num>
  <w:num w:numId="9">
    <w:abstractNumId w:val="8"/>
  </w:num>
  <w:num w:numId="10">
    <w:abstractNumId w:val="6"/>
  </w:num>
  <w:num w:numId="11">
    <w:abstractNumId w:val="5"/>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rison, Kristen">
    <w15:presenceInfo w15:providerId="AD" w15:userId="S-1-5-21-1417001333-448539723-725345543-10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03"/>
    <w:rsid w:val="00021603"/>
    <w:rsid w:val="00030063"/>
    <w:rsid w:val="006B7DF1"/>
    <w:rsid w:val="00A54285"/>
    <w:rsid w:val="00B62664"/>
    <w:rsid w:val="00E86EA0"/>
    <w:rsid w:val="00F447C6"/>
    <w:rsid w:val="00F613A8"/>
    <w:rsid w:val="00F73CBD"/>
    <w:rsid w:val="00FA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7C56"/>
  <w15:docId w15:val="{B9BD60D4-F0D3-426C-9E25-05CC9DBF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 w:line="248" w:lineRule="auto"/>
      <w:ind w:left="10" w:hanging="10"/>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0"/>
      <w:ind w:left="210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73CBD"/>
    <w:pPr>
      <w:ind w:left="720"/>
      <w:contextualSpacing/>
    </w:pPr>
  </w:style>
  <w:style w:type="character" w:styleId="CommentReference">
    <w:name w:val="annotation reference"/>
    <w:basedOn w:val="DefaultParagraphFont"/>
    <w:uiPriority w:val="99"/>
    <w:semiHidden/>
    <w:unhideWhenUsed/>
    <w:rsid w:val="00F73CBD"/>
    <w:rPr>
      <w:sz w:val="16"/>
      <w:szCs w:val="16"/>
    </w:rPr>
  </w:style>
  <w:style w:type="paragraph" w:styleId="CommentText">
    <w:name w:val="annotation text"/>
    <w:basedOn w:val="Normal"/>
    <w:link w:val="CommentTextChar"/>
    <w:uiPriority w:val="99"/>
    <w:semiHidden/>
    <w:unhideWhenUsed/>
    <w:rsid w:val="00F73CBD"/>
    <w:pPr>
      <w:spacing w:line="240" w:lineRule="auto"/>
    </w:pPr>
    <w:rPr>
      <w:sz w:val="20"/>
      <w:szCs w:val="20"/>
    </w:rPr>
  </w:style>
  <w:style w:type="character" w:customStyle="1" w:styleId="CommentTextChar">
    <w:name w:val="Comment Text Char"/>
    <w:basedOn w:val="DefaultParagraphFont"/>
    <w:link w:val="CommentText"/>
    <w:uiPriority w:val="99"/>
    <w:semiHidden/>
    <w:rsid w:val="00F73CB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73CBD"/>
    <w:rPr>
      <w:b/>
      <w:bCs/>
    </w:rPr>
  </w:style>
  <w:style w:type="character" w:customStyle="1" w:styleId="CommentSubjectChar">
    <w:name w:val="Comment Subject Char"/>
    <w:basedOn w:val="CommentTextChar"/>
    <w:link w:val="CommentSubject"/>
    <w:uiPriority w:val="99"/>
    <w:semiHidden/>
    <w:rsid w:val="00F73CB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73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CBD"/>
    <w:rPr>
      <w:rFonts w:ascii="Segoe UI" w:eastAsia="Calibri" w:hAnsi="Segoe UI" w:cs="Segoe UI"/>
      <w:color w:val="000000"/>
      <w:sz w:val="18"/>
      <w:szCs w:val="18"/>
    </w:rPr>
  </w:style>
  <w:style w:type="table" w:styleId="TableGrid0">
    <w:name w:val="Table Grid"/>
    <w:basedOn w:val="TableNormal"/>
    <w:uiPriority w:val="39"/>
    <w:rsid w:val="00A5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30063"/>
    <w:pPr>
      <w:widowControl w:val="0"/>
      <w:autoSpaceDE w:val="0"/>
      <w:autoSpaceDN w:val="0"/>
      <w:spacing w:after="0" w:line="240" w:lineRule="auto"/>
      <w:ind w:left="103"/>
    </w:pPr>
    <w:rPr>
      <w:rFonts w:ascii="Times New Roman" w:eastAsia="Times New Roman" w:hAnsi="Times New Roman" w:cs="Times New Roman"/>
      <w:color w:val="auto"/>
    </w:rPr>
  </w:style>
  <w:style w:type="paragraph" w:styleId="BodyText">
    <w:name w:val="Body Text"/>
    <w:basedOn w:val="Normal"/>
    <w:link w:val="BodyTextChar"/>
    <w:uiPriority w:val="1"/>
    <w:qFormat/>
    <w:rsid w:val="00B62664"/>
    <w:pPr>
      <w:widowControl w:val="0"/>
      <w:autoSpaceDE w:val="0"/>
      <w:autoSpaceDN w:val="0"/>
      <w:spacing w:after="0" w:line="240" w:lineRule="auto"/>
    </w:pPr>
    <w:rPr>
      <w:color w:val="auto"/>
    </w:rPr>
  </w:style>
  <w:style w:type="character" w:customStyle="1" w:styleId="BodyTextChar">
    <w:name w:val="Body Text Char"/>
    <w:basedOn w:val="DefaultParagraphFont"/>
    <w:link w:val="BodyText"/>
    <w:uiPriority w:val="1"/>
    <w:rsid w:val="00B626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kristen.garrison</dc:creator>
  <cp:keywords/>
  <cp:lastModifiedBy>Sally Henschel, </cp:lastModifiedBy>
  <cp:revision>2</cp:revision>
  <dcterms:created xsi:type="dcterms:W3CDTF">2021-04-29T13:37:00Z</dcterms:created>
  <dcterms:modified xsi:type="dcterms:W3CDTF">2021-04-29T13:37:00Z</dcterms:modified>
</cp:coreProperties>
</file>